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CB4D" w14:textId="2163EE5F" w:rsidR="00785E8E" w:rsidRPr="00185B70" w:rsidRDefault="00785E8E">
      <w:pPr>
        <w:rPr>
          <w:color w:val="4C1F65"/>
          <w:sz w:val="34"/>
          <w:szCs w:val="34"/>
          <w:lang w:val="en-NL"/>
        </w:rPr>
      </w:pPr>
      <w:r w:rsidRPr="00185B70">
        <w:rPr>
          <w:color w:val="4C1F65"/>
          <w:sz w:val="34"/>
          <w:szCs w:val="34"/>
          <w:lang w:val="en-NL"/>
        </w:rPr>
        <w:t>Ontwerpeisen voor een leerarrangement Computational Thinking</w:t>
      </w:r>
    </w:p>
    <w:p w14:paraId="11BC6C5C" w14:textId="7D31AE03" w:rsidR="00785E8E" w:rsidRPr="00001572" w:rsidRDefault="00185B70">
      <w:pPr>
        <w:rPr>
          <w:color w:val="4C1F65"/>
          <w:sz w:val="26"/>
          <w:szCs w:val="26"/>
        </w:rPr>
      </w:pPr>
      <w:r w:rsidRPr="00001572">
        <w:rPr>
          <w:color w:val="4C1F65"/>
          <w:sz w:val="26"/>
          <w:szCs w:val="26"/>
        </w:rPr>
        <w:t xml:space="preserve">Ontwikkeld op basisschool st. </w:t>
      </w:r>
      <w:proofErr w:type="spellStart"/>
      <w:r w:rsidRPr="00001572">
        <w:rPr>
          <w:color w:val="4C1F65"/>
          <w:sz w:val="26"/>
          <w:szCs w:val="26"/>
          <w:lang w:val="en-NL"/>
        </w:rPr>
        <w:t>Willibrordus</w:t>
      </w:r>
      <w:proofErr w:type="spellEnd"/>
      <w:r w:rsidRPr="00001572">
        <w:rPr>
          <w:color w:val="4C1F65"/>
          <w:sz w:val="26"/>
          <w:szCs w:val="26"/>
        </w:rPr>
        <w:t xml:space="preserve"> (Groenlo</w:t>
      </w:r>
      <w:r w:rsidRPr="00001572">
        <w:rPr>
          <w:color w:val="4C1F65"/>
          <w:sz w:val="26"/>
          <w:szCs w:val="26"/>
        </w:rPr>
        <w:t>) in schooljaar 2020-2021</w:t>
      </w:r>
    </w:p>
    <w:p w14:paraId="75EDA5EB" w14:textId="77777777" w:rsidR="00001572" w:rsidRPr="00785E8E" w:rsidRDefault="00001572">
      <w:pPr>
        <w:rPr>
          <w:rFonts w:ascii="Calibri" w:eastAsia="Times New Roman" w:hAnsi="Calibri" w:cs="Calibri"/>
          <w:smallCaps/>
          <w:color w:val="4C1F65"/>
          <w:sz w:val="28"/>
          <w:szCs w:val="28"/>
          <w:lang w:eastAsia="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2121"/>
        <w:gridCol w:w="5110"/>
      </w:tblGrid>
      <w:tr w:rsidR="00785E8E" w14:paraId="7967A837" w14:textId="77777777" w:rsidTr="00001572">
        <w:trPr>
          <w:trHeight w:val="540"/>
        </w:trPr>
        <w:tc>
          <w:tcPr>
            <w:tcW w:w="1825" w:type="dxa"/>
            <w:vMerge w:val="restart"/>
            <w:hideMark/>
          </w:tcPr>
          <w:p w14:paraId="23567B0B" w14:textId="77777777" w:rsidR="00785E8E" w:rsidRDefault="00785E8E">
            <w:pPr>
              <w:textAlignment w:val="baseline"/>
              <w:rPr>
                <w:rFonts w:ascii="Calibri" w:hAnsi="Calibri" w:cs="Calibri"/>
              </w:rPr>
            </w:pPr>
            <w:r>
              <w:rPr>
                <w:rFonts w:ascii="Calibri" w:hAnsi="Calibri" w:cs="Calibri"/>
              </w:rPr>
              <w:t>Rol van de docent </w:t>
            </w:r>
          </w:p>
        </w:tc>
        <w:tc>
          <w:tcPr>
            <w:tcW w:w="2121" w:type="dxa"/>
            <w:hideMark/>
          </w:tcPr>
          <w:p w14:paraId="47BB2039" w14:textId="77777777" w:rsidR="00785E8E" w:rsidRDefault="00785E8E">
            <w:pPr>
              <w:textAlignment w:val="baseline"/>
              <w:rPr>
                <w:rFonts w:ascii="Calibri" w:hAnsi="Calibri" w:cs="Calibri"/>
              </w:rPr>
            </w:pPr>
            <w:r>
              <w:rPr>
                <w:rFonts w:ascii="Calibri" w:hAnsi="Calibri" w:cs="Calibri"/>
              </w:rPr>
              <w:t>Als leraar wil ik dat het arrangement… </w:t>
            </w:r>
          </w:p>
        </w:tc>
        <w:tc>
          <w:tcPr>
            <w:tcW w:w="5110" w:type="dxa"/>
            <w:hideMark/>
          </w:tcPr>
          <w:p w14:paraId="70D012A1"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leerlingen hulp biedt bij het zelf formuleren van kritische vragen die leidend zijn voor de eigen denkstappen.  </w:t>
            </w:r>
          </w:p>
        </w:tc>
      </w:tr>
      <w:tr w:rsidR="00785E8E" w14:paraId="35581B9E" w14:textId="77777777" w:rsidTr="00001572">
        <w:trPr>
          <w:trHeight w:val="540"/>
        </w:trPr>
        <w:tc>
          <w:tcPr>
            <w:tcW w:w="0" w:type="auto"/>
            <w:vMerge/>
            <w:vAlign w:val="center"/>
            <w:hideMark/>
          </w:tcPr>
          <w:p w14:paraId="18AD3E65" w14:textId="77777777" w:rsidR="00785E8E" w:rsidRDefault="00785E8E">
            <w:pPr>
              <w:rPr>
                <w:rFonts w:ascii="Calibri" w:hAnsi="Calibri" w:cs="Calibri"/>
              </w:rPr>
            </w:pPr>
          </w:p>
        </w:tc>
        <w:tc>
          <w:tcPr>
            <w:tcW w:w="2121" w:type="dxa"/>
            <w:hideMark/>
          </w:tcPr>
          <w:p w14:paraId="493F5845" w14:textId="77777777" w:rsidR="00785E8E" w:rsidRDefault="00785E8E">
            <w:pPr>
              <w:textAlignment w:val="baseline"/>
              <w:rPr>
                <w:rFonts w:ascii="Calibri" w:hAnsi="Calibri" w:cs="Calibri"/>
              </w:rPr>
            </w:pPr>
            <w:r>
              <w:rPr>
                <w:rFonts w:ascii="Calibri" w:hAnsi="Calibri" w:cs="Calibri"/>
              </w:rPr>
              <w:t>Het is belangrijk dat de leraar… </w:t>
            </w:r>
          </w:p>
        </w:tc>
        <w:tc>
          <w:tcPr>
            <w:tcW w:w="5110" w:type="dxa"/>
            <w:hideMark/>
          </w:tcPr>
          <w:p w14:paraId="1E2A3605"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beschikt over de vaardigheden om problemen op te lossen met ict.</w:t>
            </w:r>
          </w:p>
          <w:p w14:paraId="54672752"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beschikt over de vaardigheden om leerlingen coachend te helpen in hun ontwikkeling in probleem oplossend vermogen.</w:t>
            </w:r>
          </w:p>
          <w:p w14:paraId="145C55E6"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bij CT-opdrachten duidelijk en expliciet aandacht besteedt aan het onderdeel van CT dat aan bod komt. Als blijkt dat leerlingen over de CT-vaardigheid beschikken dan maakt de leraar duidelijk in welke context de leerling deze vaardigheid nog meer kan gebruiken (transfer).  </w:t>
            </w:r>
          </w:p>
        </w:tc>
      </w:tr>
      <w:tr w:rsidR="00785E8E" w14:paraId="41BC55FB" w14:textId="77777777" w:rsidTr="00001572">
        <w:trPr>
          <w:trHeight w:val="540"/>
        </w:trPr>
        <w:tc>
          <w:tcPr>
            <w:tcW w:w="1825" w:type="dxa"/>
            <w:vMerge w:val="restart"/>
            <w:hideMark/>
          </w:tcPr>
          <w:p w14:paraId="102845AE" w14:textId="77777777" w:rsidR="00785E8E" w:rsidRDefault="00785E8E">
            <w:pPr>
              <w:textAlignment w:val="baseline"/>
              <w:rPr>
                <w:rFonts w:ascii="Calibri" w:hAnsi="Calibri" w:cs="Calibri"/>
              </w:rPr>
            </w:pPr>
            <w:r>
              <w:rPr>
                <w:rFonts w:ascii="Calibri" w:hAnsi="Calibri" w:cs="Calibri"/>
              </w:rPr>
              <w:t>Rol van de leerling </w:t>
            </w:r>
          </w:p>
        </w:tc>
        <w:tc>
          <w:tcPr>
            <w:tcW w:w="2121" w:type="dxa"/>
            <w:hideMark/>
          </w:tcPr>
          <w:p w14:paraId="7405F069" w14:textId="77777777" w:rsidR="00785E8E" w:rsidRDefault="00785E8E">
            <w:pPr>
              <w:textAlignment w:val="baseline"/>
              <w:rPr>
                <w:rFonts w:ascii="Calibri" w:hAnsi="Calibri" w:cs="Calibri"/>
              </w:rPr>
            </w:pPr>
            <w:r>
              <w:rPr>
                <w:rFonts w:ascii="Calibri" w:hAnsi="Calibri" w:cs="Calibri"/>
              </w:rPr>
              <w:t>Als leerling wil ik dat het arrangement… </w:t>
            </w:r>
          </w:p>
        </w:tc>
        <w:tc>
          <w:tcPr>
            <w:tcW w:w="5110" w:type="dxa"/>
            <w:hideMark/>
          </w:tcPr>
          <w:p w14:paraId="22E4E1EF"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 xml:space="preserve">een structuur geeft om probleemoplossend te denken. </w:t>
            </w:r>
          </w:p>
        </w:tc>
      </w:tr>
      <w:tr w:rsidR="00785E8E" w14:paraId="36D6AB47" w14:textId="77777777" w:rsidTr="00001572">
        <w:trPr>
          <w:trHeight w:val="540"/>
        </w:trPr>
        <w:tc>
          <w:tcPr>
            <w:tcW w:w="0" w:type="auto"/>
            <w:vMerge/>
            <w:vAlign w:val="center"/>
            <w:hideMark/>
          </w:tcPr>
          <w:p w14:paraId="713B54F3" w14:textId="77777777" w:rsidR="00785E8E" w:rsidRDefault="00785E8E">
            <w:pPr>
              <w:rPr>
                <w:rFonts w:ascii="Calibri" w:hAnsi="Calibri" w:cs="Calibri"/>
              </w:rPr>
            </w:pPr>
          </w:p>
        </w:tc>
        <w:tc>
          <w:tcPr>
            <w:tcW w:w="2121" w:type="dxa"/>
            <w:hideMark/>
          </w:tcPr>
          <w:p w14:paraId="0C36D528" w14:textId="77777777" w:rsidR="00785E8E" w:rsidRDefault="00785E8E">
            <w:pPr>
              <w:textAlignment w:val="baseline"/>
              <w:rPr>
                <w:rFonts w:ascii="Calibri" w:hAnsi="Calibri" w:cs="Calibri"/>
              </w:rPr>
            </w:pPr>
            <w:r>
              <w:rPr>
                <w:rFonts w:ascii="Calibri" w:hAnsi="Calibri" w:cs="Calibri"/>
              </w:rPr>
              <w:t>Het is belangrijk dat de leerling… </w:t>
            </w:r>
          </w:p>
        </w:tc>
        <w:tc>
          <w:tcPr>
            <w:tcW w:w="5110" w:type="dxa"/>
            <w:hideMark/>
          </w:tcPr>
          <w:p w14:paraId="2E9C2225"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begeleiding krijgt in het ontwikkelen van de vaardigheden en het arrangement bestaat uit kleinere opdrachten die de leerling alleen of in samenwerking met andere leerlingen maakt. De leerling heeft nooit het gevoel dat ze er alleen voor staan om het probleem op te lossen.  </w:t>
            </w:r>
          </w:p>
        </w:tc>
      </w:tr>
      <w:tr w:rsidR="00785E8E" w14:paraId="2FDBD0F5" w14:textId="77777777" w:rsidTr="00001572">
        <w:tc>
          <w:tcPr>
            <w:tcW w:w="1825" w:type="dxa"/>
            <w:hideMark/>
          </w:tcPr>
          <w:p w14:paraId="6475815B" w14:textId="77777777" w:rsidR="00785E8E" w:rsidRDefault="00785E8E">
            <w:pPr>
              <w:textAlignment w:val="baseline"/>
              <w:rPr>
                <w:rFonts w:ascii="Calibri" w:hAnsi="Calibri" w:cs="Calibri"/>
              </w:rPr>
            </w:pPr>
            <w:r>
              <w:rPr>
                <w:rFonts w:ascii="Calibri" w:hAnsi="Calibri" w:cs="Calibri"/>
              </w:rPr>
              <w:t>Visie </w:t>
            </w:r>
          </w:p>
        </w:tc>
        <w:tc>
          <w:tcPr>
            <w:tcW w:w="2121" w:type="dxa"/>
            <w:hideMark/>
          </w:tcPr>
          <w:p w14:paraId="0AF0739A" w14:textId="77777777" w:rsidR="00785E8E" w:rsidRDefault="00785E8E">
            <w:pPr>
              <w:textAlignment w:val="baseline"/>
              <w:rPr>
                <w:rFonts w:ascii="Calibri" w:hAnsi="Calibri" w:cs="Calibri"/>
              </w:rPr>
            </w:pPr>
            <w:r>
              <w:rPr>
                <w:rFonts w:ascii="Calibri" w:hAnsi="Calibri" w:cs="Calibri"/>
              </w:rPr>
              <w:t>Vanuit onze visie op leren is het belangrijk dat… </w:t>
            </w:r>
          </w:p>
        </w:tc>
        <w:tc>
          <w:tcPr>
            <w:tcW w:w="5110" w:type="dxa"/>
            <w:hideMark/>
          </w:tcPr>
          <w:p w14:paraId="458F91DE" w14:textId="7E1FEC06" w:rsidR="00785E8E" w:rsidRDefault="00785E8E" w:rsidP="00172E66">
            <w:pPr>
              <w:pStyle w:val="Lijstalinea"/>
              <w:numPr>
                <w:ilvl w:val="0"/>
                <w:numId w:val="1"/>
              </w:numPr>
              <w:textAlignment w:val="baseline"/>
              <w:rPr>
                <w:rFonts w:ascii="Calibri" w:hAnsi="Calibri" w:cs="Calibri"/>
              </w:rPr>
            </w:pPr>
            <w:r>
              <w:rPr>
                <w:rFonts w:ascii="Calibri" w:hAnsi="Calibri" w:cs="Calibri"/>
              </w:rPr>
              <w:t>leerlingen ervaren dat ze problemen kunnen</w:t>
            </w:r>
            <w:r w:rsidR="00C56880">
              <w:rPr>
                <w:rFonts w:ascii="Calibri" w:hAnsi="Calibri" w:cs="Calibri"/>
              </w:rPr>
              <w:t xml:space="preserve"> </w:t>
            </w:r>
            <w:r>
              <w:rPr>
                <w:rFonts w:ascii="Calibri" w:hAnsi="Calibri" w:cs="Calibri"/>
              </w:rPr>
              <w:t>oplossen,</w:t>
            </w:r>
            <w:r w:rsidR="00C56880">
              <w:rPr>
                <w:rFonts w:ascii="Calibri" w:hAnsi="Calibri" w:cs="Calibri"/>
              </w:rPr>
              <w:t xml:space="preserve"> </w:t>
            </w:r>
            <w:r>
              <w:rPr>
                <w:rFonts w:ascii="Calibri" w:hAnsi="Calibri" w:cs="Calibri"/>
              </w:rPr>
              <w:t xml:space="preserve">vertrouwen krijgen in hun probleemoplossend vermogen en als vanzelfsprekend dit vermogen op eigen initiatief inzetten waar nodig.   </w:t>
            </w:r>
          </w:p>
        </w:tc>
      </w:tr>
      <w:tr w:rsidR="00785E8E" w14:paraId="466637E6" w14:textId="77777777" w:rsidTr="00001572">
        <w:tc>
          <w:tcPr>
            <w:tcW w:w="1825" w:type="dxa"/>
            <w:hideMark/>
          </w:tcPr>
          <w:p w14:paraId="1EEC22A5" w14:textId="77777777" w:rsidR="00785E8E" w:rsidRDefault="00785E8E">
            <w:pPr>
              <w:textAlignment w:val="baseline"/>
              <w:rPr>
                <w:rFonts w:ascii="Calibri" w:hAnsi="Calibri" w:cs="Calibri"/>
              </w:rPr>
            </w:pPr>
            <w:r>
              <w:rPr>
                <w:rFonts w:ascii="Calibri" w:hAnsi="Calibri" w:cs="Calibri"/>
              </w:rPr>
              <w:t>Leerdoelen </w:t>
            </w:r>
          </w:p>
        </w:tc>
        <w:tc>
          <w:tcPr>
            <w:tcW w:w="2121" w:type="dxa"/>
            <w:hideMark/>
          </w:tcPr>
          <w:p w14:paraId="63F9CD09" w14:textId="77777777" w:rsidR="00785E8E" w:rsidRDefault="00785E8E">
            <w:pPr>
              <w:textAlignment w:val="baseline"/>
              <w:rPr>
                <w:rFonts w:ascii="Calibri" w:hAnsi="Calibri" w:cs="Calibri"/>
              </w:rPr>
            </w:pPr>
            <w:r>
              <w:rPr>
                <w:rFonts w:ascii="Calibri" w:hAnsi="Calibri" w:cs="Calibri"/>
              </w:rPr>
              <w:t>Wat kunnen leerlingen straks wat ze nu nog niet weten </w:t>
            </w:r>
          </w:p>
        </w:tc>
        <w:tc>
          <w:tcPr>
            <w:tcW w:w="5110" w:type="dxa"/>
            <w:hideMark/>
          </w:tcPr>
          <w:p w14:paraId="013BBBD9"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Het leerdoel is helder geformuleerd en duidelijk verteld over het leerdoel en de stappen er naartoe.  </w:t>
            </w:r>
          </w:p>
          <w:p w14:paraId="6BA224AF"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Dat leerlingen inzicht krijgen dat het proces ook belangrijk is, niet alleen gericht op product.   </w:t>
            </w:r>
          </w:p>
        </w:tc>
      </w:tr>
      <w:tr w:rsidR="00785E8E" w14:paraId="7743C6D7" w14:textId="77777777" w:rsidTr="00001572">
        <w:trPr>
          <w:trHeight w:val="540"/>
        </w:trPr>
        <w:tc>
          <w:tcPr>
            <w:tcW w:w="1825" w:type="dxa"/>
            <w:vMerge w:val="restart"/>
            <w:hideMark/>
          </w:tcPr>
          <w:p w14:paraId="5A7B4E57" w14:textId="77777777" w:rsidR="00785E8E" w:rsidRDefault="00785E8E">
            <w:pPr>
              <w:textAlignment w:val="baseline"/>
              <w:rPr>
                <w:rFonts w:ascii="Calibri" w:hAnsi="Calibri" w:cs="Calibri"/>
              </w:rPr>
            </w:pPr>
            <w:r>
              <w:rPr>
                <w:rFonts w:ascii="Calibri" w:hAnsi="Calibri" w:cs="Calibri"/>
              </w:rPr>
              <w:t>Leerinhoud </w:t>
            </w:r>
          </w:p>
        </w:tc>
        <w:tc>
          <w:tcPr>
            <w:tcW w:w="2121" w:type="dxa"/>
            <w:hideMark/>
          </w:tcPr>
          <w:p w14:paraId="47794D00" w14:textId="77777777" w:rsidR="00785E8E" w:rsidRDefault="00785E8E">
            <w:pPr>
              <w:textAlignment w:val="baseline"/>
              <w:rPr>
                <w:rFonts w:ascii="Calibri" w:hAnsi="Calibri" w:cs="Calibri"/>
              </w:rPr>
            </w:pPr>
            <w:r>
              <w:rPr>
                <w:rFonts w:ascii="Calibri" w:hAnsi="Calibri" w:cs="Calibri"/>
              </w:rPr>
              <w:t>Bij </w:t>
            </w:r>
            <w:proofErr w:type="spellStart"/>
            <w:r>
              <w:rPr>
                <w:rFonts w:ascii="Calibri" w:hAnsi="Calibri" w:cs="Calibri"/>
              </w:rPr>
              <w:t>vakinhoud</w:t>
            </w:r>
            <w:proofErr w:type="spellEnd"/>
            <w:r>
              <w:rPr>
                <w:rFonts w:ascii="Calibri" w:hAnsi="Calibri" w:cs="Calibri"/>
              </w:rPr>
              <w:t> leren leerlingen dat… </w:t>
            </w:r>
          </w:p>
        </w:tc>
        <w:tc>
          <w:tcPr>
            <w:tcW w:w="5110" w:type="dxa"/>
            <w:hideMark/>
          </w:tcPr>
          <w:p w14:paraId="138BDA56" w14:textId="77777777" w:rsidR="00785E8E" w:rsidRDefault="00785E8E">
            <w:pPr>
              <w:rPr>
                <w:rFonts w:ascii="Calibri" w:hAnsi="Calibri" w:cs="Calibri"/>
              </w:rPr>
            </w:pPr>
          </w:p>
        </w:tc>
      </w:tr>
      <w:tr w:rsidR="00785E8E" w14:paraId="40017674" w14:textId="77777777" w:rsidTr="00001572">
        <w:trPr>
          <w:trHeight w:val="540"/>
        </w:trPr>
        <w:tc>
          <w:tcPr>
            <w:tcW w:w="0" w:type="auto"/>
            <w:vMerge/>
            <w:vAlign w:val="center"/>
            <w:hideMark/>
          </w:tcPr>
          <w:p w14:paraId="7E302FBF" w14:textId="77777777" w:rsidR="00785E8E" w:rsidRDefault="00785E8E">
            <w:pPr>
              <w:rPr>
                <w:rFonts w:ascii="Calibri" w:hAnsi="Calibri" w:cs="Calibri"/>
              </w:rPr>
            </w:pPr>
          </w:p>
        </w:tc>
        <w:tc>
          <w:tcPr>
            <w:tcW w:w="2121" w:type="dxa"/>
            <w:hideMark/>
          </w:tcPr>
          <w:p w14:paraId="19A4A627" w14:textId="77777777" w:rsidR="00785E8E" w:rsidRDefault="00785E8E">
            <w:pPr>
              <w:textAlignment w:val="baseline"/>
              <w:rPr>
                <w:rFonts w:ascii="Calibri" w:hAnsi="Calibri" w:cs="Calibri"/>
              </w:rPr>
            </w:pPr>
            <w:r>
              <w:rPr>
                <w:rFonts w:ascii="Calibri" w:hAnsi="Calibri" w:cs="Calibri"/>
              </w:rPr>
              <w:t>Bij vaardigheden leren leerlingen dat… </w:t>
            </w:r>
          </w:p>
        </w:tc>
        <w:tc>
          <w:tcPr>
            <w:tcW w:w="5110" w:type="dxa"/>
            <w:hideMark/>
          </w:tcPr>
          <w:p w14:paraId="5C86F212"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 xml:space="preserve">Ze door middel van decompositie, algoritme, </w:t>
            </w:r>
            <w:proofErr w:type="spellStart"/>
            <w:r>
              <w:rPr>
                <w:rFonts w:ascii="Calibri" w:hAnsi="Calibri" w:cs="Calibri"/>
              </w:rPr>
              <w:t>debugging</w:t>
            </w:r>
            <w:proofErr w:type="spellEnd"/>
            <w:r>
              <w:rPr>
                <w:rFonts w:ascii="Calibri" w:hAnsi="Calibri" w:cs="Calibri"/>
              </w:rPr>
              <w:t>, patronen herkennen, abstractie, gegevens verzamelen, analyseren, visualiseren, automatiseren, simulatie en parallellisatie problemen kunnen oplossen (met ict).</w:t>
            </w:r>
          </w:p>
        </w:tc>
      </w:tr>
      <w:tr w:rsidR="00785E8E" w14:paraId="1663A3B1" w14:textId="77777777" w:rsidTr="00001572">
        <w:tc>
          <w:tcPr>
            <w:tcW w:w="1825" w:type="dxa"/>
            <w:hideMark/>
          </w:tcPr>
          <w:p w14:paraId="132A18C9" w14:textId="7D0CC572" w:rsidR="00785E8E" w:rsidRDefault="00785E8E">
            <w:pPr>
              <w:textAlignment w:val="baseline"/>
              <w:rPr>
                <w:rFonts w:ascii="Calibri" w:hAnsi="Calibri" w:cs="Calibri"/>
              </w:rPr>
            </w:pPr>
            <w:r>
              <w:rPr>
                <w:rFonts w:ascii="Calibri" w:hAnsi="Calibri" w:cs="Calibri"/>
              </w:rPr>
              <w:t>Leeractiviteiten </w:t>
            </w:r>
          </w:p>
        </w:tc>
        <w:tc>
          <w:tcPr>
            <w:tcW w:w="2121" w:type="dxa"/>
            <w:hideMark/>
          </w:tcPr>
          <w:p w14:paraId="510585ED" w14:textId="77777777" w:rsidR="00785E8E" w:rsidRDefault="00785E8E">
            <w:pPr>
              <w:textAlignment w:val="baseline"/>
              <w:rPr>
                <w:rFonts w:ascii="Calibri" w:hAnsi="Calibri" w:cs="Calibri"/>
              </w:rPr>
            </w:pPr>
            <w:r>
              <w:rPr>
                <w:rFonts w:ascii="Calibri" w:hAnsi="Calibri" w:cs="Calibri"/>
              </w:rPr>
              <w:t>Computational thinking leer je het beste door… </w:t>
            </w:r>
          </w:p>
        </w:tc>
        <w:tc>
          <w:tcPr>
            <w:tcW w:w="5110" w:type="dxa"/>
            <w:hideMark/>
          </w:tcPr>
          <w:p w14:paraId="5BEFA3B2"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Doorlopen van 3 fasen:  </w:t>
            </w:r>
          </w:p>
          <w:p w14:paraId="1367D243" w14:textId="77777777" w:rsidR="00785E8E" w:rsidRDefault="00785E8E">
            <w:pPr>
              <w:pStyle w:val="Lijstalinea"/>
              <w:ind w:left="360"/>
              <w:textAlignment w:val="baseline"/>
              <w:rPr>
                <w:rFonts w:ascii="Calibri" w:hAnsi="Calibri" w:cs="Calibri"/>
              </w:rPr>
            </w:pPr>
            <w:r>
              <w:rPr>
                <w:rFonts w:ascii="Calibri" w:hAnsi="Calibri" w:cs="Calibri"/>
              </w:rPr>
              <w:t>1: uitzoeken hoe je een probleem op kunt lossen </w:t>
            </w:r>
          </w:p>
          <w:p w14:paraId="10FA0BB7" w14:textId="77777777" w:rsidR="00785E8E" w:rsidRDefault="00785E8E">
            <w:pPr>
              <w:pStyle w:val="Lijstalinea"/>
              <w:ind w:left="360"/>
              <w:textAlignment w:val="baseline"/>
              <w:rPr>
                <w:rFonts w:ascii="Calibri" w:hAnsi="Calibri" w:cs="Calibri"/>
              </w:rPr>
            </w:pPr>
            <w:r>
              <w:rPr>
                <w:rFonts w:ascii="Calibri" w:hAnsi="Calibri" w:cs="Calibri"/>
              </w:rPr>
              <w:t>2: bedenken hoe je het probleem met ict op kunt lossen </w:t>
            </w:r>
          </w:p>
          <w:p w14:paraId="63A027DF" w14:textId="77777777" w:rsidR="00785E8E" w:rsidRDefault="00785E8E">
            <w:pPr>
              <w:pStyle w:val="Lijstalinea"/>
              <w:ind w:left="360"/>
              <w:textAlignment w:val="baseline"/>
              <w:rPr>
                <w:rFonts w:ascii="Calibri" w:hAnsi="Calibri" w:cs="Calibri"/>
              </w:rPr>
            </w:pPr>
            <w:r>
              <w:rPr>
                <w:rFonts w:ascii="Calibri" w:hAnsi="Calibri" w:cs="Calibri"/>
              </w:rPr>
              <w:t>3: het probleem daadwerkelijk op laten lossen door ict</w:t>
            </w:r>
          </w:p>
          <w:p w14:paraId="12267F4A" w14:textId="15C8A0D0" w:rsidR="00785E8E" w:rsidRDefault="00785E8E" w:rsidP="00172E66">
            <w:pPr>
              <w:pStyle w:val="Lijstalinea"/>
              <w:numPr>
                <w:ilvl w:val="0"/>
                <w:numId w:val="1"/>
              </w:numPr>
              <w:textAlignment w:val="baseline"/>
              <w:rPr>
                <w:rFonts w:ascii="Calibri" w:hAnsi="Calibri" w:cs="Calibri"/>
              </w:rPr>
            </w:pPr>
            <w:r>
              <w:rPr>
                <w:rFonts w:ascii="Calibri" w:hAnsi="Calibri" w:cs="Calibri"/>
              </w:rPr>
              <w:lastRenderedPageBreak/>
              <w:t>Leerlingen hebben een duidelijk startpunt nodig voor onderzoekend leren. Ze moeten geholpen worden met een context waarin ze iets moeten maken en waaraan ze moeten</w:t>
            </w:r>
            <w:r w:rsidR="00C56880">
              <w:rPr>
                <w:rFonts w:ascii="Calibri" w:hAnsi="Calibri" w:cs="Calibri"/>
              </w:rPr>
              <w:t xml:space="preserve"> </w:t>
            </w:r>
            <w:r>
              <w:rPr>
                <w:rFonts w:ascii="Calibri" w:hAnsi="Calibri" w:cs="Calibri"/>
              </w:rPr>
              <w:t>voldoen</w:t>
            </w:r>
            <w:r w:rsidR="00C56880">
              <w:rPr>
                <w:rFonts w:ascii="Calibri" w:hAnsi="Calibri" w:cs="Calibri"/>
              </w:rPr>
              <w:t xml:space="preserve"> </w:t>
            </w:r>
            <w:r>
              <w:rPr>
                <w:rFonts w:ascii="Calibri" w:hAnsi="Calibri" w:cs="Calibri"/>
              </w:rPr>
              <w:t>(succescriteria).</w:t>
            </w:r>
          </w:p>
          <w:p w14:paraId="69EDF539"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Leerlingen hebben een inspirerend voorbeeld van het gebruik van een ict-toepassing die leerlingen niet meteen kunnen na-apen.</w:t>
            </w:r>
          </w:p>
          <w:p w14:paraId="68E58683" w14:textId="253EF0FE" w:rsidR="00785E8E" w:rsidRDefault="00785E8E" w:rsidP="00172E66">
            <w:pPr>
              <w:pStyle w:val="Lijstalinea"/>
              <w:numPr>
                <w:ilvl w:val="0"/>
                <w:numId w:val="1"/>
              </w:numPr>
              <w:textAlignment w:val="baseline"/>
              <w:rPr>
                <w:rFonts w:ascii="Calibri" w:hAnsi="Calibri" w:cs="Calibri"/>
              </w:rPr>
            </w:pPr>
            <w:r>
              <w:rPr>
                <w:rFonts w:ascii="Calibri" w:hAnsi="Calibri" w:cs="Calibri"/>
              </w:rPr>
              <w:t>Differentiëren: sommige leerlingen houden</w:t>
            </w:r>
            <w:r w:rsidR="00C56880">
              <w:rPr>
                <w:rFonts w:ascii="Calibri" w:hAnsi="Calibri" w:cs="Calibri"/>
              </w:rPr>
              <w:t xml:space="preserve"> </w:t>
            </w:r>
            <w:r>
              <w:rPr>
                <w:rFonts w:ascii="Calibri" w:hAnsi="Calibri" w:cs="Calibri"/>
              </w:rPr>
              <w:t>van</w:t>
            </w:r>
            <w:r w:rsidR="00C56880">
              <w:rPr>
                <w:rFonts w:ascii="Calibri" w:hAnsi="Calibri" w:cs="Calibri"/>
              </w:rPr>
              <w:t xml:space="preserve"> </w:t>
            </w:r>
            <w:proofErr w:type="spellStart"/>
            <w:r>
              <w:rPr>
                <w:rFonts w:ascii="Calibri" w:hAnsi="Calibri" w:cs="Calibri"/>
              </w:rPr>
              <w:t>trial&amp;error</w:t>
            </w:r>
            <w:proofErr w:type="spellEnd"/>
            <w:r>
              <w:rPr>
                <w:rFonts w:ascii="Calibri" w:hAnsi="Calibri" w:cs="Calibri"/>
              </w:rPr>
              <w:t> en sommige willen sterk begeleid worden in hun ontwikkeling.  </w:t>
            </w:r>
          </w:p>
          <w:p w14:paraId="486644A1"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 xml:space="preserve">Aanpak bestaat: intro, </w:t>
            </w:r>
            <w:proofErr w:type="spellStart"/>
            <w:r>
              <w:rPr>
                <w:rFonts w:ascii="Calibri" w:hAnsi="Calibri" w:cs="Calibri"/>
              </w:rPr>
              <w:t>unplugged</w:t>
            </w:r>
            <w:proofErr w:type="spellEnd"/>
            <w:r>
              <w:rPr>
                <w:rFonts w:ascii="Calibri" w:hAnsi="Calibri" w:cs="Calibri"/>
              </w:rPr>
              <w:t xml:space="preserve">, gebruik ict, aanpassen van ict, creëren met ict en evalueren </w:t>
            </w:r>
          </w:p>
        </w:tc>
      </w:tr>
      <w:tr w:rsidR="00785E8E" w14:paraId="2A21F6E1" w14:textId="77777777" w:rsidTr="00001572">
        <w:tc>
          <w:tcPr>
            <w:tcW w:w="1825" w:type="dxa"/>
            <w:hideMark/>
          </w:tcPr>
          <w:p w14:paraId="078B708E" w14:textId="77777777" w:rsidR="00785E8E" w:rsidRDefault="00785E8E">
            <w:pPr>
              <w:textAlignment w:val="baseline"/>
              <w:rPr>
                <w:rFonts w:ascii="Calibri" w:hAnsi="Calibri" w:cs="Calibri"/>
              </w:rPr>
            </w:pPr>
            <w:r>
              <w:rPr>
                <w:rFonts w:ascii="Calibri" w:hAnsi="Calibri" w:cs="Calibri"/>
              </w:rPr>
              <w:lastRenderedPageBreak/>
              <w:t>Organisatie </w:t>
            </w:r>
          </w:p>
        </w:tc>
        <w:tc>
          <w:tcPr>
            <w:tcW w:w="2121" w:type="dxa"/>
            <w:hideMark/>
          </w:tcPr>
          <w:p w14:paraId="0B69B45B" w14:textId="77777777" w:rsidR="00785E8E" w:rsidRDefault="00785E8E">
            <w:pPr>
              <w:textAlignment w:val="baseline"/>
              <w:rPr>
                <w:rFonts w:ascii="Calibri" w:hAnsi="Calibri" w:cs="Calibri"/>
              </w:rPr>
            </w:pPr>
            <w:r>
              <w:rPr>
                <w:rFonts w:ascii="Calibri" w:hAnsi="Calibri" w:cs="Calibri"/>
              </w:rPr>
              <w:t> </w:t>
            </w:r>
          </w:p>
        </w:tc>
        <w:tc>
          <w:tcPr>
            <w:tcW w:w="5110" w:type="dxa"/>
            <w:hideMark/>
          </w:tcPr>
          <w:p w14:paraId="7138C672"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De leden van het designteam zijn de experts op het gebied van CT en zij zullen de rest van het team coachen op gebied van CT en ontwikkelen van CT bij leerlingen</w:t>
            </w:r>
          </w:p>
        </w:tc>
      </w:tr>
      <w:tr w:rsidR="00785E8E" w14:paraId="64CB2029" w14:textId="77777777" w:rsidTr="00001572">
        <w:tc>
          <w:tcPr>
            <w:tcW w:w="1825" w:type="dxa"/>
            <w:hideMark/>
          </w:tcPr>
          <w:p w14:paraId="7408EC21" w14:textId="77777777" w:rsidR="00785E8E" w:rsidRDefault="00785E8E">
            <w:pPr>
              <w:textAlignment w:val="baseline"/>
              <w:rPr>
                <w:rFonts w:ascii="Calibri" w:hAnsi="Calibri" w:cs="Calibri"/>
              </w:rPr>
            </w:pPr>
            <w:r>
              <w:rPr>
                <w:rFonts w:ascii="Calibri" w:hAnsi="Calibri" w:cs="Calibri"/>
              </w:rPr>
              <w:t>Tijd </w:t>
            </w:r>
          </w:p>
        </w:tc>
        <w:tc>
          <w:tcPr>
            <w:tcW w:w="2121" w:type="dxa"/>
            <w:hideMark/>
          </w:tcPr>
          <w:p w14:paraId="15579864" w14:textId="77777777" w:rsidR="00785E8E" w:rsidRDefault="00785E8E">
            <w:pPr>
              <w:textAlignment w:val="baseline"/>
              <w:rPr>
                <w:rFonts w:ascii="Calibri" w:hAnsi="Calibri" w:cs="Calibri"/>
              </w:rPr>
            </w:pPr>
            <w:r>
              <w:rPr>
                <w:rFonts w:ascii="Calibri" w:hAnsi="Calibri" w:cs="Calibri"/>
              </w:rPr>
              <w:t>Het leerarrangement is uitvoerbaar binnen …. uur </w:t>
            </w:r>
          </w:p>
        </w:tc>
        <w:tc>
          <w:tcPr>
            <w:tcW w:w="5110" w:type="dxa"/>
          </w:tcPr>
          <w:p w14:paraId="5C7DE51B" w14:textId="5D46897B" w:rsidR="00785E8E" w:rsidRDefault="00785E8E">
            <w:pPr>
              <w:rPr>
                <w:rFonts w:ascii="Calibri" w:hAnsi="Calibri" w:cs="Calibri"/>
              </w:rPr>
            </w:pPr>
          </w:p>
        </w:tc>
      </w:tr>
      <w:tr w:rsidR="00785E8E" w14:paraId="21987213" w14:textId="77777777" w:rsidTr="00001572">
        <w:trPr>
          <w:trHeight w:val="900"/>
        </w:trPr>
        <w:tc>
          <w:tcPr>
            <w:tcW w:w="1825" w:type="dxa"/>
            <w:vMerge w:val="restart"/>
            <w:hideMark/>
          </w:tcPr>
          <w:p w14:paraId="5F9DBF8D" w14:textId="77777777" w:rsidR="00785E8E" w:rsidRDefault="00785E8E">
            <w:pPr>
              <w:textAlignment w:val="baseline"/>
              <w:rPr>
                <w:rFonts w:ascii="Calibri" w:hAnsi="Calibri" w:cs="Calibri"/>
              </w:rPr>
            </w:pPr>
            <w:r>
              <w:rPr>
                <w:rFonts w:ascii="Calibri" w:hAnsi="Calibri" w:cs="Calibri"/>
              </w:rPr>
              <w:t>Beoordeling (van de leerresultaten</w:t>
            </w:r>
          </w:p>
          <w:p w14:paraId="41CA6B53" w14:textId="77777777" w:rsidR="00785E8E" w:rsidRDefault="00785E8E">
            <w:pPr>
              <w:textAlignment w:val="baseline"/>
              <w:rPr>
                <w:rFonts w:ascii="Calibri" w:hAnsi="Calibri" w:cs="Calibri"/>
              </w:rPr>
            </w:pPr>
            <w:r>
              <w:rPr>
                <w:rFonts w:ascii="Calibri" w:hAnsi="Calibri" w:cs="Calibri"/>
              </w:rPr>
              <w:t>/product/doelen) </w:t>
            </w:r>
          </w:p>
        </w:tc>
        <w:tc>
          <w:tcPr>
            <w:tcW w:w="2121" w:type="dxa"/>
            <w:hideMark/>
          </w:tcPr>
          <w:p w14:paraId="0D842699" w14:textId="77777777" w:rsidR="00785E8E" w:rsidRDefault="00785E8E">
            <w:pPr>
              <w:textAlignment w:val="baseline"/>
              <w:rPr>
                <w:rFonts w:ascii="Calibri" w:hAnsi="Calibri" w:cs="Calibri"/>
              </w:rPr>
            </w:pPr>
            <w:r>
              <w:rPr>
                <w:rFonts w:ascii="Calibri" w:hAnsi="Calibri" w:cs="Calibri"/>
              </w:rPr>
              <w:t>Na afloop worden leerlingen beoordeeld op… </w:t>
            </w:r>
          </w:p>
          <w:p w14:paraId="21C96E16" w14:textId="77777777" w:rsidR="00785E8E" w:rsidRDefault="00785E8E">
            <w:pPr>
              <w:textAlignment w:val="baseline"/>
              <w:rPr>
                <w:rFonts w:ascii="Calibri" w:hAnsi="Calibri" w:cs="Calibri"/>
              </w:rPr>
            </w:pPr>
            <w:r>
              <w:rPr>
                <w:rFonts w:ascii="Calibri" w:hAnsi="Calibri" w:cs="Calibri"/>
              </w:rPr>
              <w:t> </w:t>
            </w:r>
          </w:p>
        </w:tc>
        <w:tc>
          <w:tcPr>
            <w:tcW w:w="5110" w:type="dxa"/>
          </w:tcPr>
          <w:p w14:paraId="479105CD" w14:textId="76152785" w:rsidR="00785E8E" w:rsidRDefault="00785E8E">
            <w:pPr>
              <w:textAlignment w:val="baseline"/>
              <w:rPr>
                <w:rFonts w:ascii="Calibri" w:hAnsi="Calibri" w:cs="Calibri"/>
              </w:rPr>
            </w:pPr>
          </w:p>
        </w:tc>
      </w:tr>
      <w:tr w:rsidR="00785E8E" w14:paraId="097E0E73" w14:textId="77777777" w:rsidTr="00001572">
        <w:trPr>
          <w:trHeight w:val="900"/>
        </w:trPr>
        <w:tc>
          <w:tcPr>
            <w:tcW w:w="0" w:type="auto"/>
            <w:vMerge/>
            <w:vAlign w:val="center"/>
            <w:hideMark/>
          </w:tcPr>
          <w:p w14:paraId="705D0C41" w14:textId="77777777" w:rsidR="00785E8E" w:rsidRDefault="00785E8E">
            <w:pPr>
              <w:rPr>
                <w:rFonts w:ascii="Calibri" w:hAnsi="Calibri" w:cs="Calibri"/>
              </w:rPr>
            </w:pPr>
          </w:p>
        </w:tc>
        <w:tc>
          <w:tcPr>
            <w:tcW w:w="2121" w:type="dxa"/>
            <w:hideMark/>
          </w:tcPr>
          <w:p w14:paraId="3CAC1326" w14:textId="77777777" w:rsidR="00785E8E" w:rsidRDefault="00785E8E">
            <w:pPr>
              <w:textAlignment w:val="baseline"/>
              <w:rPr>
                <w:rFonts w:ascii="Calibri" w:hAnsi="Calibri" w:cs="Calibri"/>
              </w:rPr>
            </w:pPr>
            <w:r>
              <w:rPr>
                <w:rFonts w:ascii="Calibri" w:hAnsi="Calibri" w:cs="Calibri"/>
              </w:rPr>
              <w:t>Na afloop wordt het product/proces beoordeelt door… </w:t>
            </w:r>
          </w:p>
        </w:tc>
        <w:tc>
          <w:tcPr>
            <w:tcW w:w="5110" w:type="dxa"/>
          </w:tcPr>
          <w:p w14:paraId="30676442" w14:textId="249A127A" w:rsidR="00785E8E" w:rsidRDefault="00785E8E">
            <w:pPr>
              <w:textAlignment w:val="baseline"/>
              <w:rPr>
                <w:rFonts w:ascii="Calibri" w:hAnsi="Calibri" w:cs="Calibri"/>
              </w:rPr>
            </w:pPr>
          </w:p>
        </w:tc>
      </w:tr>
      <w:tr w:rsidR="00785E8E" w14:paraId="29C615B9" w14:textId="77777777" w:rsidTr="00001572">
        <w:trPr>
          <w:trHeight w:val="1077"/>
        </w:trPr>
        <w:tc>
          <w:tcPr>
            <w:tcW w:w="1825" w:type="dxa"/>
            <w:vMerge w:val="restart"/>
            <w:hideMark/>
          </w:tcPr>
          <w:p w14:paraId="43FCF66B" w14:textId="77777777" w:rsidR="00785E8E" w:rsidRDefault="00785E8E">
            <w:pPr>
              <w:textAlignment w:val="baseline"/>
              <w:rPr>
                <w:rFonts w:ascii="Calibri" w:hAnsi="Calibri" w:cs="Calibri"/>
              </w:rPr>
            </w:pPr>
            <w:r>
              <w:rPr>
                <w:rFonts w:ascii="Calibri" w:hAnsi="Calibri" w:cs="Calibri"/>
              </w:rPr>
              <w:t>Technisch </w:t>
            </w:r>
          </w:p>
        </w:tc>
        <w:tc>
          <w:tcPr>
            <w:tcW w:w="2121" w:type="dxa"/>
            <w:hideMark/>
          </w:tcPr>
          <w:p w14:paraId="5A8639E4" w14:textId="77777777" w:rsidR="00785E8E" w:rsidRDefault="00785E8E">
            <w:pPr>
              <w:textAlignment w:val="baseline"/>
              <w:rPr>
                <w:rFonts w:ascii="Calibri" w:hAnsi="Calibri" w:cs="Calibri"/>
              </w:rPr>
            </w:pPr>
            <w:r>
              <w:rPr>
                <w:rFonts w:ascii="Calibri" w:hAnsi="Calibri" w:cs="Calibri"/>
              </w:rPr>
              <w:t>Voor het uitvoeren van het arrangement hebben we nodig aan hardware:</w:t>
            </w:r>
          </w:p>
        </w:tc>
        <w:tc>
          <w:tcPr>
            <w:tcW w:w="5110" w:type="dxa"/>
            <w:hideMark/>
          </w:tcPr>
          <w:p w14:paraId="6A67C38E"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We gaan eerst inventariseren wat er al is binnen de school. Daar proberen we zo veel als mogelijk bij aan te sluiten.</w:t>
            </w:r>
          </w:p>
        </w:tc>
      </w:tr>
      <w:tr w:rsidR="00785E8E" w14:paraId="7DB0EBF6" w14:textId="77777777" w:rsidTr="00001572">
        <w:trPr>
          <w:trHeight w:val="980"/>
        </w:trPr>
        <w:tc>
          <w:tcPr>
            <w:tcW w:w="0" w:type="auto"/>
            <w:vMerge/>
            <w:vAlign w:val="center"/>
            <w:hideMark/>
          </w:tcPr>
          <w:p w14:paraId="2F3C2CB4" w14:textId="77777777" w:rsidR="00785E8E" w:rsidRDefault="00785E8E">
            <w:pPr>
              <w:rPr>
                <w:rFonts w:ascii="Calibri" w:hAnsi="Calibri" w:cs="Calibri"/>
              </w:rPr>
            </w:pPr>
          </w:p>
        </w:tc>
        <w:tc>
          <w:tcPr>
            <w:tcW w:w="2121" w:type="dxa"/>
            <w:hideMark/>
          </w:tcPr>
          <w:p w14:paraId="328BCEB5" w14:textId="77777777" w:rsidR="00785E8E" w:rsidRDefault="00785E8E">
            <w:pPr>
              <w:textAlignment w:val="baseline"/>
              <w:rPr>
                <w:rFonts w:ascii="Calibri" w:hAnsi="Calibri" w:cs="Calibri"/>
              </w:rPr>
            </w:pPr>
            <w:r>
              <w:rPr>
                <w:rFonts w:ascii="Calibri" w:hAnsi="Calibri" w:cs="Calibri"/>
              </w:rPr>
              <w:t>Voor het uitvoeren van het arrangement hebben we nodig aan software: </w:t>
            </w:r>
          </w:p>
        </w:tc>
        <w:tc>
          <w:tcPr>
            <w:tcW w:w="5110" w:type="dxa"/>
            <w:hideMark/>
          </w:tcPr>
          <w:p w14:paraId="3885BD03" w14:textId="77777777" w:rsidR="00785E8E" w:rsidRDefault="00785E8E" w:rsidP="00172E66">
            <w:pPr>
              <w:pStyle w:val="Lijstalinea"/>
              <w:numPr>
                <w:ilvl w:val="0"/>
                <w:numId w:val="1"/>
              </w:numPr>
              <w:textAlignment w:val="baseline"/>
              <w:rPr>
                <w:rFonts w:ascii="Calibri" w:hAnsi="Calibri" w:cs="Calibri"/>
              </w:rPr>
            </w:pPr>
            <w:r>
              <w:rPr>
                <w:rFonts w:ascii="Calibri" w:hAnsi="Calibri" w:cs="Calibri"/>
              </w:rPr>
              <w:t>We gaan eerst inventariseren wat er al is binnen de school. Daar proberen we zo veel als mogelijk bij aan te sluiten.</w:t>
            </w:r>
          </w:p>
        </w:tc>
      </w:tr>
    </w:tbl>
    <w:p w14:paraId="0B07C53F" w14:textId="4426C074" w:rsidR="00785E8E" w:rsidRPr="00785E8E" w:rsidRDefault="00785E8E" w:rsidP="00785E8E"/>
    <w:p w14:paraId="1DB1EF52" w14:textId="4E36D3B6" w:rsidR="00785E8E" w:rsidRPr="00785E8E" w:rsidRDefault="00785E8E" w:rsidP="00785E8E"/>
    <w:p w14:paraId="2864CC6E" w14:textId="3E034D3C" w:rsidR="00785E8E" w:rsidRPr="00785E8E" w:rsidRDefault="00785E8E" w:rsidP="00785E8E"/>
    <w:p w14:paraId="1FB6D642" w14:textId="44466530" w:rsidR="00785E8E" w:rsidRPr="00785E8E" w:rsidRDefault="00785E8E" w:rsidP="00785E8E"/>
    <w:p w14:paraId="5BA4B9A7" w14:textId="597325FD" w:rsidR="00785E8E" w:rsidRPr="00785E8E" w:rsidRDefault="00785E8E" w:rsidP="00785E8E"/>
    <w:p w14:paraId="31855173" w14:textId="629269E3" w:rsidR="00785E8E" w:rsidRPr="00785E8E" w:rsidRDefault="00785E8E" w:rsidP="00785E8E"/>
    <w:p w14:paraId="25F523C0" w14:textId="48694102" w:rsidR="00785E8E" w:rsidRPr="00785E8E" w:rsidRDefault="00785E8E" w:rsidP="00785E8E"/>
    <w:p w14:paraId="08EFD5C7" w14:textId="6979FF72" w:rsidR="00785E8E" w:rsidRPr="00785E8E" w:rsidRDefault="00785E8E" w:rsidP="00785E8E"/>
    <w:p w14:paraId="487CAA27" w14:textId="0C6F614D" w:rsidR="00785E8E" w:rsidRPr="00785E8E" w:rsidRDefault="00785E8E" w:rsidP="00785E8E"/>
    <w:p w14:paraId="0EC01815" w14:textId="27F4791A" w:rsidR="00785E8E" w:rsidRPr="00785E8E" w:rsidRDefault="00001572" w:rsidP="00785E8E">
      <w:pPr>
        <w:tabs>
          <w:tab w:val="left" w:pos="6972"/>
        </w:tabs>
      </w:pPr>
      <w:r>
        <w:rPr>
          <w:noProof/>
        </w:rPr>
        <w:drawing>
          <wp:anchor distT="0" distB="0" distL="114300" distR="114300" simplePos="0" relativeHeight="251659264" behindDoc="0" locked="0" layoutInCell="1" allowOverlap="1" wp14:anchorId="31D0861B" wp14:editId="68D6A1C6">
            <wp:simplePos x="0" y="0"/>
            <wp:positionH relativeFrom="margin">
              <wp:align>left</wp:align>
            </wp:positionH>
            <wp:positionV relativeFrom="paragraph">
              <wp:posOffset>764540</wp:posOffset>
            </wp:positionV>
            <wp:extent cx="1524000" cy="641350"/>
            <wp:effectExtent l="0" t="0" r="0" b="635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641350"/>
                    </a:xfrm>
                    <a:prstGeom prst="rect">
                      <a:avLst/>
                    </a:prstGeom>
                    <a:noFill/>
                    <a:ln>
                      <a:noFill/>
                    </a:ln>
                  </pic:spPr>
                </pic:pic>
              </a:graphicData>
            </a:graphic>
          </wp:anchor>
        </w:drawing>
      </w:r>
      <w:r w:rsidR="00785E8E">
        <w:tab/>
      </w:r>
    </w:p>
    <w:sectPr w:rsidR="00785E8E" w:rsidRPr="00785E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BAED" w14:textId="77777777" w:rsidR="00D600EC" w:rsidRDefault="00D600EC" w:rsidP="00785E8E">
      <w:r>
        <w:separator/>
      </w:r>
    </w:p>
  </w:endnote>
  <w:endnote w:type="continuationSeparator" w:id="0">
    <w:p w14:paraId="28E31A32" w14:textId="77777777" w:rsidR="00D600EC" w:rsidRDefault="00D600EC" w:rsidP="007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Overpass">
    <w:altName w:val="Calibri"/>
    <w:panose1 w:val="00000000000000000000"/>
    <w:charset w:val="00"/>
    <w:family w:val="modern"/>
    <w:notTrueType/>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341" w14:textId="495AF14E" w:rsidR="00785E8E" w:rsidRPr="00785E8E" w:rsidRDefault="00785E8E" w:rsidP="00785E8E">
    <w:pPr>
      <w:pStyle w:val="iXstandaard"/>
      <w:rPr>
        <w:color w:val="7030A0"/>
        <w:sz w:val="16"/>
        <w:szCs w:val="16"/>
      </w:rPr>
    </w:pPr>
    <w:r w:rsidRPr="00B146DE">
      <w:rPr>
        <w:noProof/>
        <w:color w:val="7030A0"/>
        <w:sz w:val="16"/>
        <w:szCs w:val="16"/>
      </w:rPr>
      <mc:AlternateContent>
        <mc:Choice Requires="wps">
          <w:drawing>
            <wp:anchor distT="0" distB="0" distL="114300" distR="114300" simplePos="0" relativeHeight="251659264" behindDoc="0" locked="0" layoutInCell="1" allowOverlap="1" wp14:anchorId="08D1A5C8" wp14:editId="6DD1B076">
              <wp:simplePos x="0" y="0"/>
              <wp:positionH relativeFrom="page">
                <wp:posOffset>0</wp:posOffset>
              </wp:positionH>
              <wp:positionV relativeFrom="paragraph">
                <wp:posOffset>-85789</wp:posOffset>
              </wp:positionV>
              <wp:extent cx="7620000" cy="3810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7620000" cy="38100"/>
                      </a:xfrm>
                      <a:prstGeom prst="line">
                        <a:avLst/>
                      </a:prstGeom>
                      <a:ln>
                        <a:solidFill>
                          <a:schemeClr val="accent1">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53803" id="Rechte verbindingslijn 1"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0,-6.75pt" to="60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" strokecolor="#4472c4 [3204]" strokeweight=".5pt">
              <v:stroke opacity="32896f" joinstyle="miter"/>
              <w10:wrap anchorx="page"/>
            </v:line>
          </w:pict>
        </mc:Fallback>
      </mc:AlternateContent>
    </w:r>
    <w:r w:rsidRPr="00B146DE">
      <w:rPr>
        <w:color w:val="7030A0"/>
        <w:sz w:val="16"/>
        <w:szCs w:val="16"/>
      </w:rPr>
      <w:t>www.ixperium.nl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3315" w14:textId="77777777" w:rsidR="00D600EC" w:rsidRDefault="00D600EC" w:rsidP="00785E8E">
      <w:r>
        <w:separator/>
      </w:r>
    </w:p>
  </w:footnote>
  <w:footnote w:type="continuationSeparator" w:id="0">
    <w:p w14:paraId="277280A8" w14:textId="77777777" w:rsidR="00D600EC" w:rsidRDefault="00D600EC" w:rsidP="0078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7AC3" w14:textId="0AE38DCB" w:rsidR="00785E8E" w:rsidRDefault="00785E8E">
    <w:pPr>
      <w:pStyle w:val="Koptekst"/>
    </w:pPr>
    <w:r>
      <w:rPr>
        <w:noProof/>
      </w:rPr>
      <w:drawing>
        <wp:inline distT="0" distB="0" distL="0" distR="0" wp14:anchorId="56C36808" wp14:editId="217AD918">
          <wp:extent cx="3084830" cy="54292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830"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738"/>
    <w:multiLevelType w:val="hybridMultilevel"/>
    <w:tmpl w:val="791EE4F0"/>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8E"/>
    <w:rsid w:val="00001572"/>
    <w:rsid w:val="00185B70"/>
    <w:rsid w:val="00785E8E"/>
    <w:rsid w:val="00B535ED"/>
    <w:rsid w:val="00B762F7"/>
    <w:rsid w:val="00C56880"/>
    <w:rsid w:val="00D60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D129"/>
  <w15:chartTrackingRefBased/>
  <w15:docId w15:val="{61E66FD6-666D-4FA1-AB01-0FA7731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5E8E"/>
    <w:pPr>
      <w:spacing w:after="0" w:line="240" w:lineRule="auto"/>
    </w:pPr>
    <w:rPr>
      <w:rFonts w:ascii="Helvetica Neue" w:eastAsia="Arial Unicode MS" w:hAnsi="Helvetica Neue" w:cs="Arial Unicode MS"/>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5E8E"/>
    <w:pPr>
      <w:ind w:left="720"/>
      <w:contextualSpacing/>
    </w:pPr>
  </w:style>
  <w:style w:type="paragraph" w:styleId="Koptekst">
    <w:name w:val="header"/>
    <w:basedOn w:val="Standaard"/>
    <w:link w:val="KoptekstChar"/>
    <w:uiPriority w:val="99"/>
    <w:unhideWhenUsed/>
    <w:rsid w:val="00785E8E"/>
    <w:pPr>
      <w:tabs>
        <w:tab w:val="center" w:pos="4513"/>
        <w:tab w:val="right" w:pos="9026"/>
      </w:tabs>
    </w:pPr>
  </w:style>
  <w:style w:type="character" w:customStyle="1" w:styleId="KoptekstChar">
    <w:name w:val="Koptekst Char"/>
    <w:basedOn w:val="Standaardalinea-lettertype"/>
    <w:link w:val="Koptekst"/>
    <w:uiPriority w:val="99"/>
    <w:rsid w:val="00785E8E"/>
    <w:rPr>
      <w:rFonts w:ascii="Helvetica Neue" w:eastAsia="Arial Unicode MS" w:hAnsi="Helvetica Neue" w:cs="Arial Unicode MS"/>
      <w:color w:val="000000"/>
      <w:lang w:eastAsia="nl-NL"/>
    </w:rPr>
  </w:style>
  <w:style w:type="paragraph" w:styleId="Voettekst">
    <w:name w:val="footer"/>
    <w:basedOn w:val="Standaard"/>
    <w:link w:val="VoettekstChar"/>
    <w:uiPriority w:val="99"/>
    <w:unhideWhenUsed/>
    <w:rsid w:val="00785E8E"/>
    <w:pPr>
      <w:tabs>
        <w:tab w:val="center" w:pos="4513"/>
        <w:tab w:val="right" w:pos="9026"/>
      </w:tabs>
    </w:pPr>
  </w:style>
  <w:style w:type="character" w:customStyle="1" w:styleId="VoettekstChar">
    <w:name w:val="Voettekst Char"/>
    <w:basedOn w:val="Standaardalinea-lettertype"/>
    <w:link w:val="Voettekst"/>
    <w:uiPriority w:val="99"/>
    <w:rsid w:val="00785E8E"/>
    <w:rPr>
      <w:rFonts w:ascii="Helvetica Neue" w:eastAsia="Arial Unicode MS" w:hAnsi="Helvetica Neue" w:cs="Arial Unicode MS"/>
      <w:color w:val="000000"/>
      <w:lang w:eastAsia="nl-NL"/>
    </w:rPr>
  </w:style>
  <w:style w:type="paragraph" w:customStyle="1" w:styleId="iXstandaard">
    <w:name w:val="iX_standaard"/>
    <w:basedOn w:val="Standaard"/>
    <w:qFormat/>
    <w:rsid w:val="00785E8E"/>
    <w:pPr>
      <w:spacing w:line="276" w:lineRule="auto"/>
    </w:pPr>
    <w:rPr>
      <w:rFonts w:ascii="Overpass" w:eastAsia="Times New Roman" w:hAnsi="Overpass" w:cs="Times New Roman"/>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Zanten</dc:creator>
  <cp:keywords/>
  <dc:description/>
  <cp:lastModifiedBy>Manon van Zanten</cp:lastModifiedBy>
  <cp:revision>6</cp:revision>
  <dcterms:created xsi:type="dcterms:W3CDTF">2022-01-27T14:01:00Z</dcterms:created>
  <dcterms:modified xsi:type="dcterms:W3CDTF">2022-01-27T15:30:00Z</dcterms:modified>
</cp:coreProperties>
</file>