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custom-properties" Target="docProps/custom.xml"/><Relationship Id="rId2" Type="http://schemas.openxmlformats.org/officeDocument/2006/relationships/officeDocument" Target="word/document.xml"/><Relationship Id="rId1" Type="http://schemas.openxmlformats.org/package/2006/relationships/metadata/core-properties" Target="docProps/core.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b w:val="1"/>
        </w:rPr>
      </w:pPr>
      <w:r w:rsidDel="00000000" w:rsidR="00000000" w:rsidRPr="00000000">
        <w:rPr>
          <w:b w:val="1"/>
          <w:rtl w:val="0"/>
        </w:rPr>
        <w:t xml:space="preserve">Quest</w:t>
      </w:r>
      <w:r w:rsidDel="00000000" w:rsidR="00000000" w:rsidRPr="00000000">
        <w:rPr>
          <w:b w:val="1"/>
          <w:rtl w:val="0"/>
        </w:rPr>
        <w:t xml:space="preserve"> van Flop naar Top</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rFonts w:ascii="Calibri" w:cs="Calibri" w:eastAsia="Calibri" w:hAnsi="Calibri"/>
        </w:rPr>
      </w:pPr>
      <w:r w:rsidDel="00000000" w:rsidR="00000000" w:rsidRPr="00000000">
        <w:rPr>
          <w:rFonts w:ascii="Calibri" w:cs="Calibri" w:eastAsia="Calibri" w:hAnsi="Calibri"/>
          <w:rtl w:val="0"/>
        </w:rPr>
        <w:t xml:space="preserve">Zojuist hebben we een voorbeeld gehoord van hoe een event ook totaal kan floppen (mislukken). Gelukkig kun je juist van een flop ook veel leren en hier lessen uithalen voor een volgend event. Ook kan het helpen om na te denken over de flopkanse</w:t>
      </w:r>
      <w:r w:rsidDel="00000000" w:rsidR="00000000" w:rsidRPr="00000000">
        <w:rPr>
          <w:rtl w:val="0"/>
        </w:rPr>
        <w:t xml:space="preserve">n</w:t>
      </w:r>
      <w:r w:rsidDel="00000000" w:rsidR="00000000" w:rsidRPr="00000000">
        <w:rPr>
          <w:rFonts w:ascii="Calibri" w:cs="Calibri" w:eastAsia="Calibri" w:hAnsi="Calibri"/>
          <w:rtl w:val="0"/>
        </w:rPr>
        <w:t xml:space="preserve"> om</w:t>
      </w:r>
      <w:r w:rsidDel="00000000" w:rsidR="00000000" w:rsidRPr="00000000">
        <w:rPr>
          <w:rtl w:val="0"/>
        </w:rPr>
        <w:t xml:space="preserve"> jouw event wel te laten slagen.</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pStyle w:val="Heading2"/>
        <w:rPr/>
      </w:pPr>
      <w:r w:rsidDel="00000000" w:rsidR="00000000" w:rsidRPr="00000000">
        <w:rPr>
          <w:rtl w:val="0"/>
        </w:rPr>
        <w:t xml:space="preserve">Stap 1</w:t>
        <w:tab/>
        <w:t xml:space="preserve"> </w:t>
        <w:tab/>
        <w:t xml:space="preserve">Hoe kan jullie event floppen?</w:t>
      </w:r>
    </w:p>
    <w:p w:rsidR="00000000" w:rsidDel="00000000" w:rsidP="00000000" w:rsidRDefault="00000000" w:rsidRPr="00000000" w14:paraId="00000006">
      <w:pPr>
        <w:rPr/>
      </w:pPr>
      <w:r w:rsidDel="00000000" w:rsidR="00000000" w:rsidRPr="00000000">
        <w:rPr>
          <w:rtl w:val="0"/>
        </w:rPr>
        <w:t xml:space="preserve">Vanochtend hebben jullie met elkaar een eerste weekindeling gemaakt. Bedenk met elkaar zoveel mogelijk redenen waarom deze week zou kunnen mislukken.</w:t>
      </w:r>
    </w:p>
    <w:p w:rsidR="00000000" w:rsidDel="00000000" w:rsidP="00000000" w:rsidRDefault="00000000" w:rsidRPr="00000000" w14:paraId="00000007">
      <w:pPr>
        <w:rPr/>
      </w:pPr>
      <w:r w:rsidDel="00000000" w:rsidR="00000000" w:rsidRPr="00000000">
        <w:rPr>
          <w:rtl w:val="0"/>
        </w:rPr>
        <w:t xml:space="preserve">Kies met elkaar de 15 meest realistische flopkansen die veel impact zullen hebben voor jullie event. Noteer deze in de eerste kolom op het A3; overzicht van Flop naar Top*. </w:t>
      </w:r>
    </w:p>
    <w:p w:rsidR="00000000" w:rsidDel="00000000" w:rsidP="00000000" w:rsidRDefault="00000000" w:rsidRPr="00000000" w14:paraId="00000008">
      <w:pPr>
        <w:rPr>
          <w:sz w:val="32"/>
          <w:szCs w:val="32"/>
        </w:rPr>
      </w:pPr>
      <w:r w:rsidDel="00000000" w:rsidR="00000000" w:rsidRPr="00000000">
        <w:rPr>
          <w:sz w:val="20"/>
          <w:szCs w:val="20"/>
          <w:rtl w:val="0"/>
        </w:rPr>
        <w:t xml:space="preserve">* Je kunt dit bestand ook digitaal opvragen bij jouw adviseur.</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pStyle w:val="Heading2"/>
        <w:rPr/>
      </w:pPr>
      <w:r w:rsidDel="00000000" w:rsidR="00000000" w:rsidRPr="00000000">
        <w:rPr>
          <w:rtl w:val="0"/>
        </w:rPr>
        <w:t xml:space="preserve">Stap 2</w:t>
        <w:tab/>
        <w:tab/>
        <w:t xml:space="preserve">Omdenken</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Bedenk voor elk van de 15 flopkansen een actie hoe je dit kunt voorkomen.  Het kan zijn dat er meerdere acties nodig zijn om een flop te voorkomen, benoem deze dan allemaal.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pStyle w:val="Heading2"/>
        <w:rPr/>
      </w:pPr>
      <w:r w:rsidDel="00000000" w:rsidR="00000000" w:rsidRPr="00000000">
        <w:rPr>
          <w:rtl w:val="0"/>
        </w:rPr>
        <w:t xml:space="preserve">Stap 3</w:t>
        <w:tab/>
        <w:tab/>
        <w:t xml:space="preserve">Acties uitvoeren</w:t>
      </w:r>
    </w:p>
    <w:p w:rsidR="00000000" w:rsidDel="00000000" w:rsidP="00000000" w:rsidRDefault="00000000" w:rsidRPr="00000000" w14:paraId="0000000E">
      <w:pPr>
        <w:rPr/>
      </w:pPr>
      <w:r w:rsidDel="00000000" w:rsidR="00000000" w:rsidRPr="00000000">
        <w:rPr>
          <w:rtl w:val="0"/>
        </w:rPr>
        <w:t xml:space="preserve">Maak met elkaar een actielijst met acties die jullie kunnen uitvoeren die voortkomt uit stap 2. Verdeel de taken en voer deze uit. Hierdoor zullen jullie een topweek met elkaar organiseren. Hang deze actielijst op in jullie ruimte.</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b w:val="1"/>
        </w:rPr>
      </w:pPr>
      <w:r w:rsidDel="00000000" w:rsidR="00000000" w:rsidRPr="00000000">
        <w:rPr>
          <w:b w:val="1"/>
          <w:rtl w:val="0"/>
        </w:rPr>
        <w:t xml:space="preserve">Succes!!</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drawing>
          <wp:anchor allowOverlap="1" behindDoc="0" distB="0" distT="0" distL="114300" distR="114300" hidden="0" layoutInCell="1" locked="0" relativeHeight="0" simplePos="0">
            <wp:simplePos x="0" y="0"/>
            <wp:positionH relativeFrom="margin">
              <wp:posOffset>4210050</wp:posOffset>
            </wp:positionH>
            <wp:positionV relativeFrom="margin">
              <wp:posOffset>7172325</wp:posOffset>
            </wp:positionV>
            <wp:extent cx="1952625" cy="1533525"/>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952625" cy="1533525"/>
                    </a:xfrm>
                    <a:prstGeom prst="rect"/>
                    <a:ln/>
                  </pic:spPr>
                </pic:pic>
              </a:graphicData>
            </a:graphic>
          </wp:anchor>
        </w:drawing>
      </w:r>
      <w:r w:rsidDel="00000000" w:rsidR="00000000" w:rsidRPr="00000000">
        <w:br w:type="page"/>
      </w:r>
      <w:r w:rsidDel="00000000" w:rsidR="00000000" w:rsidRPr="00000000">
        <w:rPr>
          <w:rtl w:val="0"/>
        </w:rPr>
      </w:r>
    </w:p>
    <w:p w:rsidR="00000000" w:rsidDel="00000000" w:rsidP="00000000" w:rsidRDefault="00000000" w:rsidRPr="00000000" w14:paraId="00000013">
      <w:pPr>
        <w:pStyle w:val="Title"/>
        <w:rPr>
          <w:b w:val="1"/>
          <w:sz w:val="36"/>
          <w:szCs w:val="36"/>
        </w:rPr>
      </w:pPr>
      <w:r w:rsidDel="00000000" w:rsidR="00000000" w:rsidRPr="00000000">
        <w:rPr>
          <w:b w:val="1"/>
          <w:sz w:val="36"/>
          <w:szCs w:val="36"/>
          <w:rtl w:val="0"/>
        </w:rPr>
        <w:t xml:space="preserve">Overzicht van Flop naar Top</w:t>
      </w:r>
    </w:p>
    <w:p w:rsidR="00000000" w:rsidDel="00000000" w:rsidP="00000000" w:rsidRDefault="00000000" w:rsidRPr="00000000" w14:paraId="00000014">
      <w:pPr>
        <w:rPr>
          <w:sz w:val="14"/>
          <w:szCs w:val="14"/>
        </w:rPr>
      </w:pPr>
      <w:r w:rsidDel="00000000" w:rsidR="00000000" w:rsidRPr="00000000">
        <w:rPr>
          <w:rtl w:val="0"/>
        </w:rPr>
      </w:r>
    </w:p>
    <w:tbl>
      <w:tblPr>
        <w:tblStyle w:val="Table1"/>
        <w:tblW w:w="9576.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20"/>
        <w:gridCol w:w="2176"/>
        <w:gridCol w:w="5557"/>
        <w:gridCol w:w="1323"/>
        <w:tblGridChange w:id="0">
          <w:tblGrid>
            <w:gridCol w:w="520"/>
            <w:gridCol w:w="2176"/>
            <w:gridCol w:w="5557"/>
            <w:gridCol w:w="1323"/>
          </w:tblGrid>
        </w:tblGridChange>
      </w:tblGrid>
      <w:tr>
        <w:trPr>
          <w:trHeight w:val="432" w:hRule="atLeast"/>
        </w:trPr>
        <w:tc>
          <w:tcPr>
            <w:shd w:fill="e2efd9" w:val="clear"/>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shd w:fill="e2efd9" w:val="clear"/>
          </w:tcPr>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Flop</w:t>
            </w:r>
          </w:p>
        </w:tc>
        <w:tc>
          <w:tcPr>
            <w:shd w:fill="e2efd9" w:val="clear"/>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Ombuigacties</w:t>
            </w:r>
          </w:p>
        </w:tc>
        <w:tc>
          <w:tcPr>
            <w:shd w:fill="e2efd9" w:val="clear"/>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Wie?</w:t>
            </w:r>
          </w:p>
        </w:tc>
      </w:tr>
      <w:tr>
        <w:trPr>
          <w:trHeight w:val="820" w:hRule="atLeast"/>
        </w:trPr>
        <w:tc>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820" w:hRule="atLeast"/>
        </w:trPr>
        <w:tc>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w:t>
            </w:r>
          </w:p>
        </w:tc>
        <w:tc>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790" w:hRule="atLeast"/>
        </w:trPr>
        <w:tc>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w:t>
            </w:r>
          </w:p>
        </w:tc>
        <w:tc>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820" w:hRule="atLeast"/>
        </w:trPr>
        <w:tc>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w:t>
            </w:r>
          </w:p>
        </w:tc>
        <w:tc>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820" w:hRule="atLeast"/>
        </w:trPr>
        <w:tc>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w:t>
            </w:r>
          </w:p>
        </w:tc>
        <w:tc>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820" w:hRule="atLeast"/>
        </w:trPr>
        <w:tc>
          <w:tcPr/>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w:t>
            </w:r>
          </w:p>
        </w:tc>
        <w:tc>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820" w:hRule="atLeast"/>
        </w:trPr>
        <w:tc>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w:t>
            </w:r>
          </w:p>
        </w:tc>
        <w:tc>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820" w:hRule="atLeast"/>
        </w:trPr>
        <w:tc>
          <w:tcPr/>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w:t>
            </w:r>
          </w:p>
        </w:tc>
        <w:tc>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820" w:hRule="atLeast"/>
        </w:trPr>
        <w:tc>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9</w:t>
            </w:r>
          </w:p>
        </w:tc>
        <w:tc>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790" w:hRule="atLeast"/>
        </w:trPr>
        <w:tc>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w:t>
            </w:r>
          </w:p>
        </w:tc>
        <w:tc>
          <w:tcPr/>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820" w:hRule="atLeast"/>
        </w:trPr>
        <w:tc>
          <w:tcPr/>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w:t>
            </w:r>
          </w:p>
        </w:tc>
        <w:tc>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820" w:hRule="atLeast"/>
        </w:trPr>
        <w:tc>
          <w:tcPr/>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w:t>
            </w:r>
          </w:p>
        </w:tc>
        <w:tc>
          <w:tcPr/>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820" w:hRule="atLeast"/>
        </w:trPr>
        <w:tc>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13</w:t>
            </w:r>
          </w:p>
        </w:tc>
        <w:tc>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820" w:hRule="atLeast"/>
        </w:trPr>
        <w:tc>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14</w:t>
            </w:r>
          </w:p>
        </w:tc>
        <w:tc>
          <w:tcPr/>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750" w:hRule="atLeast"/>
        </w:trPr>
        <w:tc>
          <w:tcPr/>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15</w:t>
            </w:r>
          </w:p>
        </w:tc>
        <w:tc>
          <w:tcPr/>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l-N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Standaard" w:default="1">
    <w:name w:val="Normal"/>
    <w:qFormat w:val="1"/>
  </w:style>
  <w:style w:type="paragraph" w:styleId="Kop2">
    <w:name w:val="heading 2"/>
    <w:basedOn w:val="Standaard"/>
    <w:next w:val="Standaard"/>
    <w:link w:val="Kop2Char"/>
    <w:uiPriority w:val="9"/>
    <w:unhideWhenUsed w:val="1"/>
    <w:qFormat w:val="1"/>
    <w:rsid w:val="00F77D98"/>
    <w:pPr>
      <w:keepNext w:val="1"/>
      <w:keepLines w:val="1"/>
      <w:spacing w:after="0" w:before="40"/>
      <w:outlineLvl w:val="1"/>
    </w:pPr>
    <w:rPr>
      <w:rFonts w:asciiTheme="majorHAnsi" w:cstheme="majorBidi" w:eastAsiaTheme="majorEastAsia" w:hAnsiTheme="majorHAnsi"/>
      <w:color w:val="2f5496" w:themeColor="accent1" w:themeShade="0000BF"/>
      <w:sz w:val="26"/>
      <w:szCs w:val="26"/>
    </w:rPr>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paragraph" w:styleId="Titel">
    <w:name w:val="Title"/>
    <w:basedOn w:val="Standaard"/>
    <w:next w:val="Standaard"/>
    <w:link w:val="TitelChar"/>
    <w:uiPriority w:val="10"/>
    <w:qFormat w:val="1"/>
    <w:rsid w:val="002A79DE"/>
    <w:pPr>
      <w:spacing w:after="0" w:line="240" w:lineRule="auto"/>
      <w:contextualSpacing w:val="1"/>
    </w:pPr>
    <w:rPr>
      <w:rFonts w:asciiTheme="majorHAnsi" w:cstheme="majorBidi" w:eastAsiaTheme="majorEastAsia" w:hAnsiTheme="majorHAnsi"/>
      <w:spacing w:val="-10"/>
      <w:kern w:val="28"/>
      <w:sz w:val="56"/>
      <w:szCs w:val="56"/>
    </w:rPr>
  </w:style>
  <w:style w:type="character" w:styleId="TitelChar" w:customStyle="1">
    <w:name w:val="Titel Char"/>
    <w:basedOn w:val="Standaardalinea-lettertype"/>
    <w:link w:val="Titel"/>
    <w:uiPriority w:val="10"/>
    <w:rsid w:val="002A79DE"/>
    <w:rPr>
      <w:rFonts w:asciiTheme="majorHAnsi" w:cstheme="majorBidi" w:eastAsiaTheme="majorEastAsia" w:hAnsiTheme="majorHAnsi"/>
      <w:spacing w:val="-10"/>
      <w:kern w:val="28"/>
      <w:sz w:val="56"/>
      <w:szCs w:val="56"/>
    </w:rPr>
  </w:style>
  <w:style w:type="paragraph" w:styleId="Lijstalinea">
    <w:name w:val="List Paragraph"/>
    <w:basedOn w:val="Standaard"/>
    <w:uiPriority w:val="34"/>
    <w:qFormat w:val="1"/>
    <w:rsid w:val="002A79DE"/>
    <w:pPr>
      <w:ind w:left="720"/>
      <w:contextualSpacing w:val="1"/>
    </w:pPr>
  </w:style>
  <w:style w:type="character" w:styleId="Hyperlink">
    <w:name w:val="Hyperlink"/>
    <w:basedOn w:val="Standaardalinea-lettertype"/>
    <w:uiPriority w:val="99"/>
    <w:unhideWhenUsed w:val="1"/>
    <w:rsid w:val="00CB63AE"/>
    <w:rPr>
      <w:color w:val="0563c1" w:themeColor="hyperlink"/>
      <w:u w:val="single"/>
    </w:rPr>
  </w:style>
  <w:style w:type="character" w:styleId="Onopgelostemelding">
    <w:name w:val="Unresolved Mention"/>
    <w:basedOn w:val="Standaardalinea-lettertype"/>
    <w:uiPriority w:val="99"/>
    <w:semiHidden w:val="1"/>
    <w:unhideWhenUsed w:val="1"/>
    <w:rsid w:val="00CB63AE"/>
    <w:rPr>
      <w:color w:val="605e5c"/>
      <w:shd w:color="auto" w:fill="e1dfdd" w:val="clear"/>
    </w:rPr>
  </w:style>
  <w:style w:type="character" w:styleId="Kop2Char" w:customStyle="1">
    <w:name w:val="Kop 2 Char"/>
    <w:basedOn w:val="Standaardalinea-lettertype"/>
    <w:link w:val="Kop2"/>
    <w:uiPriority w:val="9"/>
    <w:rsid w:val="00F77D98"/>
    <w:rPr>
      <w:rFonts w:asciiTheme="majorHAnsi" w:cstheme="majorBidi" w:eastAsiaTheme="majorEastAsia" w:hAnsiTheme="majorHAnsi"/>
      <w:color w:val="2f5496" w:themeColor="accent1" w:themeShade="0000BF"/>
      <w:sz w:val="26"/>
      <w:szCs w:val="26"/>
    </w:rPr>
  </w:style>
  <w:style w:type="character" w:styleId="GevolgdeHyperlink">
    <w:name w:val="FollowedHyperlink"/>
    <w:basedOn w:val="Standaardalinea-lettertype"/>
    <w:uiPriority w:val="99"/>
    <w:semiHidden w:val="1"/>
    <w:unhideWhenUsed w:val="1"/>
    <w:rsid w:val="00F77D98"/>
    <w:rPr>
      <w:color w:val="954f72" w:themeColor="followedHyperlink"/>
      <w:u w:val="single"/>
    </w:rPr>
  </w:style>
  <w:style w:type="paragraph" w:styleId="Geenafstand">
    <w:name w:val="No Spacing"/>
    <w:uiPriority w:val="1"/>
    <w:qFormat w:val="1"/>
    <w:rsid w:val="00441E7D"/>
    <w:pPr>
      <w:spacing w:after="0" w:line="240" w:lineRule="auto"/>
    </w:pPr>
  </w:style>
  <w:style w:type="table" w:styleId="Tabelraster">
    <w:name w:val="Table Grid"/>
    <w:basedOn w:val="Standaardtabel"/>
    <w:uiPriority w:val="39"/>
    <w:rsid w:val="001A4FD1"/>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10"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customXml" Target="../customXML/item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yEyUSuiqpcFTyYpHH8fUWWy7LQ==">AMUW2mWpflHuIUxDcHt1x+FaqSohhCH13oG3g1pQLjjJvslpyTrfLPlk8PzpWq3/jxYxSBdGVflcAWBNnlo87GcdYgh/JPkbs7k4tzLth8hGGWboDc/XFmw=</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54B3ACF866A4C94398F9ED2368D90192" ma:contentTypeVersion="7" ma:contentTypeDescription="Een nieuw document maken." ma:contentTypeScope="" ma:versionID="a01f4a9afa19bce33c693bf618ba01c0">
  <xsd:schema xmlns:xsd="http://www.w3.org/2001/XMLSchema" xmlns:xs="http://www.w3.org/2001/XMLSchema" xmlns:p="http://schemas.microsoft.com/office/2006/metadata/properties" xmlns:ns2="c941c24e-4a68-45d5-a4d6-2459022c5277" targetNamespace="http://schemas.microsoft.com/office/2006/metadata/properties" ma:root="true" ma:fieldsID="36372a87635723cc72b6c4e6ff062eb7" ns2:_="">
    <xsd:import namespace="c941c24e-4a68-45d5-a4d6-2459022c527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41c24e-4a68-45d5-a4d6-2459022c52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FA42177A-0990-4D59-B1F0-E58769B00F00}"/>
</file>

<file path=customXML/itemProps3.xml><?xml version="1.0" encoding="utf-8"?>
<ds:datastoreItem xmlns:ds="http://schemas.openxmlformats.org/officeDocument/2006/customXml" ds:itemID="{81BEE6DB-B505-4683-BE67-406899A1D71E}"/>
</file>

<file path=customXML/itemProps4.xml><?xml version="1.0" encoding="utf-8"?>
<ds:datastoreItem xmlns:ds="http://schemas.openxmlformats.org/officeDocument/2006/customXml" ds:itemID="{C6A4DCFE-E0AD-4156-BC3B-F78FA701DB24}"/>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Astrid Snel</dc:creator>
  <dcterms:created xsi:type="dcterms:W3CDTF">2021-05-19T12:01:00Z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0x01010054B3ACF866A4C94398F9ED2368D90192</vt:lpwstr>
  </property>
</Properties>
</file>