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7F7" w:rsidRDefault="008D7257">
      <w:pPr>
        <w:pStyle w:val="Titel"/>
        <w:rPr>
          <w:b/>
        </w:rPr>
      </w:pPr>
      <w:r>
        <w:rPr>
          <w:b/>
        </w:rPr>
        <w:t xml:space="preserve">Wincriteria </w:t>
      </w:r>
      <w:proofErr w:type="spellStart"/>
      <w:r>
        <w:rPr>
          <w:b/>
        </w:rPr>
        <w:t>challenge</w:t>
      </w:r>
      <w:proofErr w:type="spellEnd"/>
      <w:r>
        <w:rPr>
          <w:b/>
        </w:rPr>
        <w:t xml:space="preserve"> Health week</w:t>
      </w:r>
    </w:p>
    <w:p w14:paraId="00000002" w14:textId="77777777" w:rsidR="00CA17F7" w:rsidRDefault="008D7257">
      <w:pPr>
        <w:pStyle w:val="Normal0"/>
      </w:pPr>
      <w:r>
        <w:t xml:space="preserve">Dit is niet in beton gegoten. Adviseurs kunnen hier met elkaar over in gesprek gaan en gedurende de week aanpassingen maken. </w:t>
      </w:r>
    </w:p>
    <w:p w14:paraId="00000003" w14:textId="77777777" w:rsidR="00CA17F7" w:rsidRDefault="00CA17F7">
      <w:pPr>
        <w:pStyle w:val="Normal0"/>
      </w:pPr>
    </w:p>
    <w:p w14:paraId="00000004" w14:textId="77777777" w:rsidR="00CA17F7" w:rsidRDefault="008D7257">
      <w:pPr>
        <w:pStyle w:val="Kop2"/>
      </w:pPr>
      <w:r>
        <w:t>Medailles</w:t>
      </w:r>
    </w:p>
    <w:p w14:paraId="00000005" w14:textId="77777777" w:rsidR="00CA17F7" w:rsidRDefault="008D72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Goud</w:t>
      </w:r>
    </w:p>
    <w:p w14:paraId="00000006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Uitkomst: de </w:t>
      </w:r>
      <w:proofErr w:type="spellStart"/>
      <w:r>
        <w:rPr>
          <w:color w:val="000000"/>
        </w:rPr>
        <w:t>quests</w:t>
      </w:r>
      <w:proofErr w:type="spellEnd"/>
      <w:r>
        <w:rPr>
          <w:color w:val="000000"/>
        </w:rPr>
        <w:t xml:space="preserve"> zijn boven verwachting uitgevoerd.</w:t>
      </w:r>
    </w:p>
    <w:p w14:paraId="00000007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Houding: groep is proactief en voortvarend aan de slag gega</w:t>
      </w:r>
      <w:r>
        <w:rPr>
          <w:color w:val="000000"/>
        </w:rPr>
        <w:t xml:space="preserve">an. </w:t>
      </w:r>
    </w:p>
    <w:p w14:paraId="00000008" w14:textId="77777777" w:rsidR="00CA17F7" w:rsidRDefault="008D72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Zilver</w:t>
      </w:r>
    </w:p>
    <w:p w14:paraId="00000009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Uitkomst: de </w:t>
      </w:r>
      <w:proofErr w:type="spellStart"/>
      <w:r>
        <w:rPr>
          <w:color w:val="000000"/>
        </w:rPr>
        <w:t>quests</w:t>
      </w:r>
      <w:proofErr w:type="spellEnd"/>
      <w:r>
        <w:rPr>
          <w:color w:val="000000"/>
        </w:rPr>
        <w:t xml:space="preserve"> zijn naar verwachting uitgevoerd</w:t>
      </w:r>
    </w:p>
    <w:p w14:paraId="0000000A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Houding: groep is met een kleine aanmoediging aan de slag gegaan en heeft het werk met elkaar afgerond.  </w:t>
      </w:r>
    </w:p>
    <w:p w14:paraId="0000000B" w14:textId="77777777" w:rsidR="00CA17F7" w:rsidRDefault="008D72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Brons</w:t>
      </w:r>
    </w:p>
    <w:p w14:paraId="0000000C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Uitkomst: niet alle uitkomsten zijn opgeleverd, wel is er aan alle </w:t>
      </w:r>
      <w:proofErr w:type="spellStart"/>
      <w:r>
        <w:rPr>
          <w:color w:val="000000"/>
        </w:rPr>
        <w:t>quests</w:t>
      </w:r>
      <w:proofErr w:type="spellEnd"/>
      <w:r>
        <w:rPr>
          <w:color w:val="000000"/>
        </w:rPr>
        <w:t xml:space="preserve"> gewer</w:t>
      </w:r>
      <w:r>
        <w:rPr>
          <w:color w:val="000000"/>
        </w:rPr>
        <w:t>kt.</w:t>
      </w:r>
    </w:p>
    <w:p w14:paraId="0000000D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Houding: groep heeft veel aanmoediging nodig gehad om met elkaar aan het werk te gaan</w:t>
      </w:r>
    </w:p>
    <w:p w14:paraId="0000000E" w14:textId="77777777" w:rsidR="00CA17F7" w:rsidRDefault="008D72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Aan het begin van de week ligt de lat lager om goud te halen dan aan het eind van de week. Dit om positief te starten. De golden </w:t>
      </w:r>
      <w:proofErr w:type="spellStart"/>
      <w:r>
        <w:rPr>
          <w:color w:val="000000"/>
        </w:rPr>
        <w:t>hour</w:t>
      </w:r>
      <w:proofErr w:type="spellEnd"/>
      <w:r>
        <w:rPr>
          <w:color w:val="000000"/>
        </w:rPr>
        <w:t xml:space="preserve"> hierbij in het achterhoofd houdend. De uitdagingen moeten moeilijker worden. Je moet in de flow blijven.</w:t>
      </w:r>
    </w:p>
    <w:p w14:paraId="0000000F" w14:textId="77777777" w:rsidR="00CA17F7" w:rsidRDefault="00CA17F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77777777" w:rsidR="00CA17F7" w:rsidRDefault="008D7257">
      <w:pPr>
        <w:pStyle w:val="Kop2"/>
      </w:pPr>
      <w:r>
        <w:t>Badges</w:t>
      </w:r>
    </w:p>
    <w:p w14:paraId="00000011" w14:textId="77777777" w:rsidR="00CA17F7" w:rsidRDefault="008D7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Joker: he</w:t>
      </w:r>
      <w:r>
        <w:rPr>
          <w:color w:val="000000"/>
        </w:rPr>
        <w:t>eft een belangrijke rol in het groepsproces, zorgt voor het vermaak</w:t>
      </w:r>
    </w:p>
    <w:p w14:paraId="00000012" w14:textId="77777777" w:rsidR="00CA17F7" w:rsidRDefault="20090D90" w:rsidP="487FDBB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D7257">
        <w:rPr>
          <w:color w:val="000000"/>
        </w:rPr>
        <w:t>Meester opruimer:</w:t>
      </w:r>
      <w:r w:rsidR="487FDBB5" w:rsidRPr="487FDBB5">
        <w:rPr>
          <w:color w:val="000000"/>
        </w:rPr>
        <w:t xml:space="preserve"> zorgt ervoor dat werkplek netjes opgeruimd is en zorgt voor een archief</w:t>
      </w:r>
    </w:p>
    <w:p w14:paraId="00000013" w14:textId="77777777" w:rsidR="00CA17F7" w:rsidRDefault="008D7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Einstein: intelligente vraag/opmerking</w:t>
      </w:r>
    </w:p>
    <w:p w14:paraId="00000014" w14:textId="77777777" w:rsidR="00CA17F7" w:rsidRDefault="008D7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Butler: verzorgt de groep goed qua eten/drinken etc. </w:t>
      </w:r>
    </w:p>
    <w:p w14:paraId="00000015" w14:textId="77777777" w:rsidR="00CA17F7" w:rsidRDefault="008D7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Aanvoerder: leiderschapskwaliteiten, kartrekker van de groep</w:t>
      </w:r>
    </w:p>
    <w:p w14:paraId="00000016" w14:textId="77777777" w:rsidR="00CA17F7" w:rsidRDefault="008D7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Wildcard: alle overige zaken die je graag wilt belonen; onze wildcard!</w:t>
      </w:r>
    </w:p>
    <w:p w14:paraId="00000017" w14:textId="77777777" w:rsidR="00CA17F7" w:rsidRDefault="008D7257">
      <w:pPr>
        <w:pStyle w:val="Kop2"/>
      </w:pPr>
      <w:r>
        <w:t>Antibadge</w:t>
      </w:r>
    </w:p>
    <w:p w14:paraId="00000018" w14:textId="77777777" w:rsidR="00CA17F7" w:rsidRDefault="00CA17F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9" w14:textId="77777777" w:rsidR="00CA17F7" w:rsidRDefault="008D7257">
      <w:pPr>
        <w:pStyle w:val="Normal0"/>
      </w:pPr>
      <w:r>
        <w:t>Gele kaart</w:t>
      </w:r>
    </w:p>
    <w:p w14:paraId="0000001A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</w:pPr>
      <w:r>
        <w:rPr>
          <w:color w:val="000000"/>
        </w:rPr>
        <w:t xml:space="preserve">Uitkomst: spelers hebben niet gewerkt aan de </w:t>
      </w:r>
      <w:proofErr w:type="spellStart"/>
      <w:r>
        <w:rPr>
          <w:color w:val="000000"/>
        </w:rPr>
        <w:t>quests</w:t>
      </w:r>
      <w:proofErr w:type="spellEnd"/>
      <w:r>
        <w:rPr>
          <w:color w:val="000000"/>
        </w:rPr>
        <w:t>, lopen de boel bewust te saboteren</w:t>
      </w:r>
    </w:p>
    <w:p w14:paraId="0000001B" w14:textId="77777777" w:rsidR="00CA17F7" w:rsidRDefault="008D7257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>
        <w:rPr>
          <w:color w:val="000000"/>
        </w:rPr>
        <w:t xml:space="preserve">Houding: speler geeft zich niet over aan de game, nemen niet deel aan de game. Er is geen sprake van een team. </w:t>
      </w:r>
    </w:p>
    <w:p w14:paraId="0000001C" w14:textId="77777777" w:rsidR="00CA17F7" w:rsidRDefault="008D7257">
      <w:pPr>
        <w:pStyle w:val="Normal0"/>
      </w:pPr>
      <w:r>
        <w:t>Consequentie: Twee gele kaarten = een rode kaart = schors</w:t>
      </w:r>
      <w:r>
        <w:t>ing van de game.</w:t>
      </w:r>
    </w:p>
    <w:p w14:paraId="0000001D" w14:textId="77777777" w:rsidR="00CA17F7" w:rsidRDefault="008D7257">
      <w:pPr>
        <w:pStyle w:val="Kop2"/>
      </w:pPr>
      <w:bookmarkStart w:id="0" w:name="_heading=h.y5ckhqb9p4vb" w:colFirst="0" w:colLast="0"/>
      <w:bookmarkEnd w:id="0"/>
      <w:r>
        <w:br w:type="page"/>
      </w:r>
    </w:p>
    <w:p w14:paraId="0000001E" w14:textId="77777777" w:rsidR="00CA17F7" w:rsidRDefault="008D7257">
      <w:pPr>
        <w:pStyle w:val="Kop2"/>
      </w:pPr>
      <w:bookmarkStart w:id="1" w:name="_heading=h.k6juozrd3pkk" w:colFirst="0" w:colLast="0"/>
      <w:bookmarkEnd w:id="1"/>
      <w:r>
        <w:lastRenderedPageBreak/>
        <w:t>Geld</w:t>
      </w:r>
    </w:p>
    <w:p w14:paraId="0000001F" w14:textId="77777777" w:rsidR="00CA17F7" w:rsidRDefault="00CA17F7">
      <w:pPr>
        <w:pStyle w:val="Normal0"/>
      </w:pPr>
    </w:p>
    <w:p w14:paraId="00000020" w14:textId="77777777" w:rsidR="00CA17F7" w:rsidRDefault="008D7257">
      <w:pPr>
        <w:pStyle w:val="Normal0"/>
      </w:pPr>
      <w:r>
        <w:t>Uitgeven, bijhouden en bijverdienen.</w:t>
      </w:r>
    </w:p>
    <w:p w14:paraId="00000021" w14:textId="77777777" w:rsidR="00CA17F7" w:rsidRDefault="008D7257">
      <w:pPr>
        <w:pStyle w:val="Normal0"/>
      </w:pPr>
      <w:r>
        <w:t>Uitgeven → zie rol geld. Alle groepen starten met €250,-</w:t>
      </w:r>
    </w:p>
    <w:p w14:paraId="00000022" w14:textId="77777777" w:rsidR="00CA17F7" w:rsidRDefault="008D7257">
      <w:pPr>
        <w:pStyle w:val="Normal0"/>
      </w:pPr>
      <w:r>
        <w:t>Bijhouden → penningmeester heeft hierin een rol en legt verantwoording af aan de adviseurs</w:t>
      </w:r>
    </w:p>
    <w:p w14:paraId="00000023" w14:textId="77777777" w:rsidR="00CA17F7" w:rsidRDefault="00CA17F7">
      <w:pPr>
        <w:pStyle w:val="Normal0"/>
        <w:rPr>
          <w:b/>
        </w:rPr>
      </w:pPr>
    </w:p>
    <w:p w14:paraId="00000024" w14:textId="77777777" w:rsidR="00CA17F7" w:rsidRDefault="008D7257">
      <w:pPr>
        <w:pStyle w:val="Normal0"/>
        <w:rPr>
          <w:b/>
        </w:rPr>
      </w:pPr>
      <w:r>
        <w:rPr>
          <w:b/>
        </w:rPr>
        <w:t>Bijverdienen:</w:t>
      </w:r>
    </w:p>
    <w:p w14:paraId="00000025" w14:textId="77777777" w:rsidR="00CA17F7" w:rsidRDefault="008D7257">
      <w:pPr>
        <w:pStyle w:val="Normal0"/>
        <w:numPr>
          <w:ilvl w:val="0"/>
          <w:numId w:val="1"/>
        </w:numPr>
        <w:spacing w:after="0"/>
      </w:pPr>
      <w:r>
        <w:t>Medailles:</w:t>
      </w:r>
    </w:p>
    <w:p w14:paraId="00000026" w14:textId="77777777" w:rsidR="00CA17F7" w:rsidRDefault="008D7257">
      <w:pPr>
        <w:pStyle w:val="Normal0"/>
        <w:numPr>
          <w:ilvl w:val="1"/>
          <w:numId w:val="1"/>
        </w:numPr>
        <w:spacing w:after="0"/>
      </w:pPr>
      <w:r>
        <w:t>Goud: €200,-</w:t>
      </w:r>
    </w:p>
    <w:p w14:paraId="00000027" w14:textId="77777777" w:rsidR="00CA17F7" w:rsidRDefault="008D7257">
      <w:pPr>
        <w:pStyle w:val="Normal0"/>
        <w:numPr>
          <w:ilvl w:val="1"/>
          <w:numId w:val="1"/>
        </w:numPr>
        <w:spacing w:after="0"/>
      </w:pPr>
      <w:r>
        <w:t>Zilver:</w:t>
      </w:r>
      <w:r>
        <w:t xml:space="preserve"> €100,-</w:t>
      </w:r>
    </w:p>
    <w:p w14:paraId="00000028" w14:textId="77777777" w:rsidR="00CA17F7" w:rsidRDefault="008D7257">
      <w:pPr>
        <w:pStyle w:val="Normal0"/>
        <w:numPr>
          <w:ilvl w:val="1"/>
          <w:numId w:val="1"/>
        </w:numPr>
        <w:spacing w:after="0"/>
      </w:pPr>
      <w:r>
        <w:t>Brons: €50,-</w:t>
      </w:r>
    </w:p>
    <w:p w14:paraId="00000029" w14:textId="77777777" w:rsidR="00CA17F7" w:rsidRDefault="008D7257">
      <w:pPr>
        <w:pStyle w:val="Normal0"/>
        <w:numPr>
          <w:ilvl w:val="0"/>
          <w:numId w:val="1"/>
        </w:numPr>
        <w:spacing w:after="0"/>
      </w:pPr>
      <w:r>
        <w:t xml:space="preserve">Met </w:t>
      </w:r>
      <w:proofErr w:type="spellStart"/>
      <w:r>
        <w:t>quests</w:t>
      </w:r>
      <w:proofErr w:type="spellEnd"/>
    </w:p>
    <w:p w14:paraId="0000002A" w14:textId="77777777" w:rsidR="00CA17F7" w:rsidRDefault="008D7257">
      <w:pPr>
        <w:pStyle w:val="Normal0"/>
        <w:numPr>
          <w:ilvl w:val="1"/>
          <w:numId w:val="1"/>
        </w:numPr>
        <w:spacing w:after="0"/>
      </w:pPr>
      <w:r>
        <w:t>Maandag: opdrachtgever wijst groep aan die meeste indruk maakt. €50,-</w:t>
      </w:r>
    </w:p>
    <w:p w14:paraId="0000002B" w14:textId="77777777" w:rsidR="00CA17F7" w:rsidRDefault="008D7257">
      <w:pPr>
        <w:pStyle w:val="Normal0"/>
        <w:numPr>
          <w:ilvl w:val="1"/>
          <w:numId w:val="1"/>
        </w:numPr>
        <w:spacing w:after="0"/>
      </w:pPr>
      <w:r>
        <w:t>Dinsdag: groep die het meest origineel heeft kunnen denken. €50,-</w:t>
      </w:r>
    </w:p>
    <w:p w14:paraId="0000002C" w14:textId="717665F8" w:rsidR="00CA17F7" w:rsidRDefault="008D7257">
      <w:pPr>
        <w:pStyle w:val="Kop5"/>
        <w:numPr>
          <w:ilvl w:val="1"/>
          <w:numId w:val="1"/>
        </w:numPr>
        <w:spacing w:before="0" w:after="0"/>
        <w:rPr>
          <w:b w:val="0"/>
        </w:rPr>
      </w:pPr>
      <w:bookmarkStart w:id="2" w:name="_heading=h.3k90wpt865j6" w:colFirst="0" w:colLast="0"/>
      <w:bookmarkEnd w:id="2"/>
      <w:r>
        <w:rPr>
          <w:b w:val="0"/>
        </w:rPr>
        <w:t>Woensdag: Lifestyle lunch: €100,- + evt. vanuit boekhouder</w:t>
      </w:r>
    </w:p>
    <w:p w14:paraId="0000002D" w14:textId="77777777" w:rsidR="00CA17F7" w:rsidRDefault="008D7257">
      <w:pPr>
        <w:pStyle w:val="Normal0"/>
        <w:numPr>
          <w:ilvl w:val="1"/>
          <w:numId w:val="1"/>
        </w:numPr>
        <w:spacing w:after="0"/>
      </w:pPr>
      <w:r>
        <w:t>Donderdag: Les op donderdag. Per deelnemer: €20,-</w:t>
      </w:r>
    </w:p>
    <w:p w14:paraId="0000002E" w14:textId="7F9AD1FA" w:rsidR="00CA17F7" w:rsidRDefault="008D7257">
      <w:pPr>
        <w:pStyle w:val="Normal0"/>
        <w:numPr>
          <w:ilvl w:val="0"/>
          <w:numId w:val="1"/>
        </w:numPr>
      </w:pPr>
      <w:r>
        <w:t>badge: €25,- per badge</w:t>
      </w:r>
      <w:r>
        <w:t xml:space="preserve"> Duidelijk gesprek over hebben.</w:t>
      </w:r>
    </w:p>
    <w:p w14:paraId="0000002F" w14:textId="77777777" w:rsidR="00CA17F7" w:rsidRDefault="00CA17F7">
      <w:pPr>
        <w:pStyle w:val="Normal0"/>
      </w:pPr>
    </w:p>
    <w:p w14:paraId="00000030" w14:textId="77777777" w:rsidR="00CA17F7" w:rsidRDefault="008D7257">
      <w:pPr>
        <w:pStyle w:val="Kop2"/>
      </w:pPr>
      <w:bookmarkStart w:id="3" w:name="_heading=h.al1kigt9yhqd" w:colFirst="0" w:colLast="0"/>
      <w:bookmarkEnd w:id="3"/>
      <w:r>
        <w:t>Jurycriteria eindwinnaar</w:t>
      </w:r>
    </w:p>
    <w:p w14:paraId="00000031" w14:textId="77777777" w:rsidR="00CA17F7" w:rsidRDefault="00CA17F7">
      <w:pPr>
        <w:pStyle w:val="Normal0"/>
      </w:pPr>
    </w:p>
    <w:p w14:paraId="00000032" w14:textId="77777777" w:rsidR="00CA17F7" w:rsidRDefault="008D7257">
      <w:pPr>
        <w:pStyle w:val="Normal0"/>
      </w:pPr>
      <w:r>
        <w:t xml:space="preserve">De jury bepaalt aan het einde van de week welk idee de winnaar </w:t>
      </w:r>
      <w:r>
        <w:t>is.</w:t>
      </w:r>
    </w:p>
    <w:p w14:paraId="00000033" w14:textId="77777777" w:rsidR="00CA17F7" w:rsidRDefault="008D7257">
      <w:pPr>
        <w:pStyle w:val="Normal0"/>
        <w:rPr>
          <w:b/>
        </w:rPr>
      </w:pPr>
      <w:r>
        <w:rPr>
          <w:b/>
        </w:rPr>
        <w:t>Wincriteria</w:t>
      </w:r>
    </w:p>
    <w:tbl>
      <w:tblPr>
        <w:tblStyle w:val="a"/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04"/>
        <w:gridCol w:w="614"/>
        <w:gridCol w:w="614"/>
        <w:gridCol w:w="614"/>
      </w:tblGrid>
      <w:tr w:rsidR="00CA17F7" w14:paraId="1DC28D43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Criteria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17F7" w14:paraId="08794264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Evenementenbureau stelt zichzelf voor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A17F7" w14:paraId="7D962BC8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Er is een afwisselende week met activiteiten met aandacht voor bewegen.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A17F7" w14:paraId="531CBC44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Er is in de week aandacht voor voeding en gezonde leefstijl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A17F7" w14:paraId="1D927EDF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Er is gebruik gemaakt van 2 verschillende accommodaties, waarbij </w:t>
            </w:r>
            <w:proofErr w:type="spellStart"/>
            <w:r>
              <w:t>Fitnezzplaza</w:t>
            </w:r>
            <w:proofErr w:type="spellEnd"/>
            <w:r>
              <w:t xml:space="preserve"> er eentje is.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A17F7" w14:paraId="39058495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Aantoonbaar geluisterd naar de wensen van de doelgroep (jongeren met overgewicht tussen de 15 en 25 jaar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A17F7" w14:paraId="0208B455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 week is betaalbaar, budget is 10.000 euro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A17F7" w14:paraId="0AC6072C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Er wordt gebruik gemaakt van de App van </w:t>
            </w:r>
            <w:proofErr w:type="spellStart"/>
            <w:r>
              <w:t>Fitnezzplaza</w:t>
            </w:r>
            <w:proofErr w:type="spellEnd"/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A17F7" w14:paraId="20834C12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Er zijn veel ideeën voor exposure van de week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A17F7" w14:paraId="0A1D81C6" w14:textId="77777777"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CA17F7" w:rsidRDefault="008D72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Er is een succesvolle pilot uitgevoerd (activiteit op donderdag)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CA17F7" w:rsidRDefault="00CA17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0000066" w14:textId="77777777" w:rsidR="00CA17F7" w:rsidRDefault="00CA17F7">
      <w:pPr>
        <w:pStyle w:val="Normal0"/>
      </w:pPr>
    </w:p>
    <w:sectPr w:rsidR="00CA17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1FE"/>
    <w:multiLevelType w:val="multilevel"/>
    <w:tmpl w:val="D912245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071321"/>
    <w:multiLevelType w:val="multilevel"/>
    <w:tmpl w:val="400A1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CC063A"/>
    <w:multiLevelType w:val="multilevel"/>
    <w:tmpl w:val="14E85C2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90D90"/>
    <w:rsid w:val="008D7257"/>
    <w:rsid w:val="00CA17F7"/>
    <w:rsid w:val="20090D90"/>
    <w:rsid w:val="487FD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820"/>
  <w15:docId w15:val="{4B502476-BA7D-49FD-BB93-E924132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sz w:val="56"/>
      <w:szCs w:val="56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link w:val="Kop1Char"/>
    <w:uiPriority w:val="9"/>
    <w:qFormat/>
    <w:rsid w:val="005D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0">
    <w:name w:val="heading 20"/>
    <w:basedOn w:val="Normal0"/>
    <w:next w:val="Normal0"/>
    <w:link w:val="Kop2Char"/>
    <w:uiPriority w:val="9"/>
    <w:unhideWhenUsed/>
    <w:qFormat/>
    <w:rsid w:val="005D0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l0"/>
    <w:link w:val="KoptekstChar"/>
    <w:uiPriority w:val="99"/>
    <w:unhideWhenUsed/>
    <w:rsid w:val="005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072"/>
  </w:style>
  <w:style w:type="paragraph" w:styleId="Voettekst">
    <w:name w:val="footer"/>
    <w:basedOn w:val="Normal0"/>
    <w:link w:val="VoettekstChar"/>
    <w:uiPriority w:val="99"/>
    <w:unhideWhenUsed/>
    <w:rsid w:val="005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072"/>
  </w:style>
  <w:style w:type="paragraph" w:customStyle="1" w:styleId="Title0">
    <w:name w:val="Title0"/>
    <w:basedOn w:val="Normal0"/>
    <w:next w:val="Normal0"/>
    <w:link w:val="TitelChar"/>
    <w:uiPriority w:val="10"/>
    <w:qFormat/>
    <w:rsid w:val="005D0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le0"/>
    <w:uiPriority w:val="10"/>
    <w:rsid w:val="005D0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Normal0"/>
    <w:uiPriority w:val="34"/>
    <w:qFormat/>
    <w:rsid w:val="005D0072"/>
    <w:pPr>
      <w:ind w:left="720"/>
      <w:contextualSpacing/>
    </w:pPr>
  </w:style>
  <w:style w:type="character" w:customStyle="1" w:styleId="Kop1Char">
    <w:name w:val="Kop 1 Char"/>
    <w:basedOn w:val="Standaardalinea-lettertype"/>
    <w:link w:val="heading10"/>
    <w:uiPriority w:val="9"/>
    <w:rsid w:val="005D0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heading20"/>
    <w:uiPriority w:val="9"/>
    <w:rsid w:val="005D00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544C5E"/>
    <w:pPr>
      <w:spacing w:after="0" w:line="240" w:lineRule="auto"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ACF866A4C94398F9ED2368D90192" ma:contentTypeVersion="7" ma:contentTypeDescription="Een nieuw document maken." ma:contentTypeScope="" ma:versionID="a01f4a9afa19bce33c693bf618ba01c0">
  <xsd:schema xmlns:xsd="http://www.w3.org/2001/XMLSchema" xmlns:xs="http://www.w3.org/2001/XMLSchema" xmlns:p="http://schemas.microsoft.com/office/2006/metadata/properties" xmlns:ns2="c941c24e-4a68-45d5-a4d6-2459022c5277" targetNamespace="http://schemas.microsoft.com/office/2006/metadata/properties" ma:root="true" ma:fieldsID="36372a87635723cc72b6c4e6ff062eb7" ns2:_="">
    <xsd:import namespace="c941c24e-4a68-45d5-a4d6-2459022c5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c24e-4a68-45d5-a4d6-2459022c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ez8TZEjIAkfPaImr39s/P0A5w==">AMUW2mUzDp5CdTrYJhX0BUy7Yxa2VVReRTHuahvus+09a/Blpn0/IdfFWg7fOdWP5tgJJu7JlSSvmXnHqUYh1v/qGYZSBpgFhyKLdne07AT+BMbwLB30GQLD5XrYreCMcwo+lrABBfNf+0Mk57hp+AFAQOwRji9t4kLU04MLvujTWhNOPjgHrghi8bEj8jZmx8t9TqkbWc44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86157-8134-4AA4-89B2-8C65D82E0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AB6B3-2176-4064-8975-832291CC9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1c24e-4a68-45d5-a4d6-2459022c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FB9DB039-0F4B-4AB4-909B-D80B4B40B86C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941c24e-4a68-45d5-a4d6-2459022c5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Snel</dc:creator>
  <cp:lastModifiedBy>Irma van der Neut</cp:lastModifiedBy>
  <cp:revision>2</cp:revision>
  <dcterms:created xsi:type="dcterms:W3CDTF">2021-06-16T08:09:00Z</dcterms:created>
  <dcterms:modified xsi:type="dcterms:W3CDTF">2022-01-24T15:22:00Z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0x01010054B3ACF866A4C94398F9ED2368D90192</vt:lpwstr>
  </property>
</Properties>
</file>